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Ind w:w="10" w:type="dxa"/>
        <w:tblLook w:val="04A0" w:firstRow="1" w:lastRow="0" w:firstColumn="1" w:lastColumn="0" w:noHBand="0" w:noVBand="1"/>
      </w:tblPr>
      <w:tblGrid>
        <w:gridCol w:w="3359"/>
        <w:gridCol w:w="3207"/>
        <w:gridCol w:w="3208"/>
      </w:tblGrid>
      <w:tr w:rsidR="00EF230D" w:rsidRPr="005078D8" w14:paraId="5D8ADE98" w14:textId="77777777" w:rsidTr="005123C7">
        <w:tc>
          <w:tcPr>
            <w:tcW w:w="9774" w:type="dxa"/>
            <w:gridSpan w:val="3"/>
            <w:tcBorders>
              <w:top w:val="single" w:sz="18" w:space="0" w:color="auto"/>
              <w:left w:val="nil"/>
              <w:bottom w:val="single" w:sz="4" w:space="0" w:color="auto"/>
              <w:right w:val="nil"/>
            </w:tcBorders>
          </w:tcPr>
          <w:p w14:paraId="6EC9F7DB" w14:textId="77777777" w:rsidR="00EF230D" w:rsidRPr="005078D8" w:rsidRDefault="00EF230D" w:rsidP="005123C7">
            <w:pPr>
              <w:ind w:firstLine="709"/>
              <w:jc w:val="center"/>
              <w:rPr>
                <w:rFonts w:ascii="Arial" w:hAnsi="Arial" w:cs="Arial"/>
                <w:b/>
                <w:sz w:val="20"/>
                <w:szCs w:val="20"/>
              </w:rPr>
            </w:pPr>
          </w:p>
          <w:p w14:paraId="553676F5" w14:textId="77777777" w:rsidR="00EF230D" w:rsidRPr="005078D8" w:rsidRDefault="00EF230D" w:rsidP="005123C7">
            <w:pPr>
              <w:ind w:firstLine="709"/>
              <w:jc w:val="center"/>
              <w:rPr>
                <w:rFonts w:ascii="Arial" w:hAnsi="Arial" w:cs="Arial"/>
                <w:b/>
                <w:sz w:val="20"/>
                <w:szCs w:val="20"/>
              </w:rPr>
            </w:pPr>
            <w:r w:rsidRPr="005078D8">
              <w:rPr>
                <w:rFonts w:ascii="Arial" w:hAnsi="Arial" w:cs="Arial"/>
                <w:b/>
                <w:sz w:val="20"/>
                <w:szCs w:val="20"/>
              </w:rPr>
              <w:t>ФЕДЕРАЛЬНОЕ АГЕНТСТВО</w:t>
            </w:r>
          </w:p>
          <w:p w14:paraId="257E6C26" w14:textId="77777777" w:rsidR="00EF230D" w:rsidRPr="005078D8" w:rsidRDefault="00EF230D" w:rsidP="005123C7">
            <w:pPr>
              <w:ind w:firstLine="709"/>
              <w:jc w:val="center"/>
              <w:rPr>
                <w:rFonts w:ascii="Arial" w:hAnsi="Arial" w:cs="Arial"/>
                <w:b/>
                <w:sz w:val="20"/>
                <w:szCs w:val="20"/>
              </w:rPr>
            </w:pPr>
          </w:p>
          <w:p w14:paraId="7E07AACB" w14:textId="77777777" w:rsidR="00EF230D" w:rsidRPr="005078D8" w:rsidRDefault="00EF230D" w:rsidP="005123C7">
            <w:pPr>
              <w:ind w:firstLine="709"/>
              <w:jc w:val="center"/>
              <w:rPr>
                <w:rFonts w:ascii="Arial" w:hAnsi="Arial" w:cs="Arial"/>
                <w:b/>
                <w:sz w:val="20"/>
                <w:szCs w:val="20"/>
              </w:rPr>
            </w:pPr>
            <w:r w:rsidRPr="005078D8">
              <w:rPr>
                <w:rFonts w:ascii="Arial" w:hAnsi="Arial" w:cs="Arial"/>
                <w:b/>
                <w:sz w:val="20"/>
                <w:szCs w:val="20"/>
              </w:rPr>
              <w:t>ПО ТЕХНИЧЕСКОМУ РЕГУЛИРОВАНИЮ И МЕТРОЛОГИИ</w:t>
            </w:r>
          </w:p>
          <w:p w14:paraId="07302868" w14:textId="77777777" w:rsidR="00EF230D" w:rsidRPr="005078D8" w:rsidRDefault="00EF230D" w:rsidP="005123C7">
            <w:pPr>
              <w:ind w:firstLine="709"/>
              <w:jc w:val="center"/>
              <w:rPr>
                <w:rFonts w:ascii="Arial" w:hAnsi="Arial" w:cs="Arial"/>
                <w:sz w:val="24"/>
                <w:szCs w:val="24"/>
              </w:rPr>
            </w:pPr>
          </w:p>
        </w:tc>
      </w:tr>
      <w:tr w:rsidR="00EF230D" w:rsidRPr="005078D8" w14:paraId="11B0EDF2" w14:textId="77777777" w:rsidTr="005123C7">
        <w:tc>
          <w:tcPr>
            <w:tcW w:w="3359" w:type="dxa"/>
            <w:tcBorders>
              <w:top w:val="single" w:sz="18" w:space="0" w:color="auto"/>
              <w:left w:val="nil"/>
              <w:bottom w:val="single" w:sz="12" w:space="0" w:color="auto"/>
              <w:right w:val="nil"/>
            </w:tcBorders>
          </w:tcPr>
          <w:p w14:paraId="338A4BA1" w14:textId="77777777" w:rsidR="00EF230D" w:rsidRPr="005078D8" w:rsidRDefault="00EF230D" w:rsidP="005123C7">
            <w:pPr>
              <w:spacing w:before="240"/>
              <w:jc w:val="center"/>
              <w:rPr>
                <w:rFonts w:ascii="Arial" w:hAnsi="Arial" w:cs="Arial"/>
                <w:sz w:val="24"/>
                <w:szCs w:val="24"/>
              </w:rPr>
            </w:pPr>
          </w:p>
        </w:tc>
        <w:tc>
          <w:tcPr>
            <w:tcW w:w="3207" w:type="dxa"/>
            <w:tcBorders>
              <w:top w:val="single" w:sz="18" w:space="0" w:color="auto"/>
              <w:left w:val="nil"/>
              <w:bottom w:val="single" w:sz="12" w:space="0" w:color="auto"/>
              <w:right w:val="nil"/>
            </w:tcBorders>
          </w:tcPr>
          <w:p w14:paraId="5B84343B" w14:textId="77777777" w:rsidR="00EF230D" w:rsidRPr="005078D8" w:rsidRDefault="00EF230D" w:rsidP="005123C7">
            <w:pPr>
              <w:ind w:firstLine="709"/>
              <w:jc w:val="center"/>
              <w:rPr>
                <w:rFonts w:ascii="Arial" w:hAnsi="Arial" w:cs="Arial"/>
                <w:b/>
                <w:spacing w:val="60"/>
                <w:sz w:val="24"/>
                <w:szCs w:val="24"/>
              </w:rPr>
            </w:pPr>
          </w:p>
          <w:p w14:paraId="79D4A5FA" w14:textId="77777777" w:rsidR="00EF230D" w:rsidRPr="005078D8" w:rsidRDefault="00EF230D" w:rsidP="005123C7">
            <w:pPr>
              <w:spacing w:line="360" w:lineRule="auto"/>
              <w:ind w:left="-99" w:hanging="9"/>
              <w:jc w:val="center"/>
              <w:rPr>
                <w:rFonts w:ascii="Arial" w:hAnsi="Arial" w:cs="Arial"/>
                <w:b/>
                <w:spacing w:val="60"/>
                <w:szCs w:val="24"/>
              </w:rPr>
            </w:pPr>
            <w:r w:rsidRPr="005078D8">
              <w:rPr>
                <w:rFonts w:ascii="Arial" w:hAnsi="Arial" w:cs="Arial"/>
                <w:b/>
                <w:spacing w:val="60"/>
                <w:szCs w:val="24"/>
              </w:rPr>
              <w:t xml:space="preserve">НАЦИОНАЛЬНЫЙ </w:t>
            </w:r>
          </w:p>
          <w:p w14:paraId="6DF07342" w14:textId="77777777" w:rsidR="00EF230D" w:rsidRPr="005078D8" w:rsidRDefault="00EF230D" w:rsidP="005123C7">
            <w:pPr>
              <w:spacing w:line="360" w:lineRule="auto"/>
              <w:ind w:left="-99" w:hanging="9"/>
              <w:jc w:val="center"/>
              <w:rPr>
                <w:rFonts w:ascii="Arial" w:hAnsi="Arial" w:cs="Arial"/>
                <w:b/>
                <w:spacing w:val="60"/>
                <w:szCs w:val="24"/>
              </w:rPr>
            </w:pPr>
            <w:r w:rsidRPr="005078D8">
              <w:rPr>
                <w:rFonts w:ascii="Arial" w:hAnsi="Arial" w:cs="Arial"/>
                <w:b/>
                <w:spacing w:val="60"/>
                <w:szCs w:val="24"/>
              </w:rPr>
              <w:t>СТАНДАРТ</w:t>
            </w:r>
          </w:p>
          <w:p w14:paraId="3C82AC87" w14:textId="77777777" w:rsidR="00EF230D" w:rsidRPr="005078D8" w:rsidRDefault="00EF230D" w:rsidP="005123C7">
            <w:pPr>
              <w:spacing w:line="360" w:lineRule="auto"/>
              <w:ind w:left="-99" w:hanging="9"/>
              <w:jc w:val="center"/>
              <w:rPr>
                <w:rFonts w:ascii="Arial" w:hAnsi="Arial" w:cs="Arial"/>
                <w:b/>
                <w:spacing w:val="60"/>
                <w:szCs w:val="24"/>
              </w:rPr>
            </w:pPr>
            <w:r w:rsidRPr="005078D8">
              <w:rPr>
                <w:rFonts w:ascii="Arial" w:hAnsi="Arial" w:cs="Arial"/>
                <w:b/>
                <w:spacing w:val="60"/>
                <w:szCs w:val="24"/>
              </w:rPr>
              <w:t>РОССИЙСКОЙ</w:t>
            </w:r>
          </w:p>
          <w:p w14:paraId="7C219320" w14:textId="77777777" w:rsidR="00EF230D" w:rsidRPr="005078D8" w:rsidRDefault="00EF230D" w:rsidP="005123C7">
            <w:pPr>
              <w:spacing w:line="360" w:lineRule="auto"/>
              <w:ind w:left="-99" w:hanging="9"/>
              <w:jc w:val="center"/>
              <w:rPr>
                <w:rFonts w:ascii="Arial" w:hAnsi="Arial" w:cs="Arial"/>
                <w:b/>
                <w:spacing w:val="60"/>
                <w:szCs w:val="24"/>
              </w:rPr>
            </w:pPr>
            <w:r w:rsidRPr="005078D8">
              <w:rPr>
                <w:rFonts w:ascii="Arial" w:hAnsi="Arial" w:cs="Arial"/>
                <w:b/>
                <w:spacing w:val="60"/>
                <w:szCs w:val="24"/>
              </w:rPr>
              <w:t>ФЕДЕРАЦИИ</w:t>
            </w:r>
          </w:p>
          <w:p w14:paraId="2F163BE5" w14:textId="77777777" w:rsidR="00EF230D" w:rsidRPr="005078D8" w:rsidRDefault="00EF230D" w:rsidP="005123C7">
            <w:pPr>
              <w:ind w:firstLine="709"/>
              <w:jc w:val="center"/>
              <w:rPr>
                <w:rFonts w:ascii="Arial" w:hAnsi="Arial" w:cs="Arial"/>
                <w:sz w:val="24"/>
                <w:szCs w:val="24"/>
              </w:rPr>
            </w:pPr>
          </w:p>
        </w:tc>
        <w:tc>
          <w:tcPr>
            <w:tcW w:w="3208" w:type="dxa"/>
            <w:tcBorders>
              <w:top w:val="single" w:sz="18" w:space="0" w:color="auto"/>
              <w:left w:val="nil"/>
              <w:bottom w:val="single" w:sz="12" w:space="0" w:color="auto"/>
              <w:right w:val="nil"/>
            </w:tcBorders>
          </w:tcPr>
          <w:p w14:paraId="0304910B" w14:textId="77777777" w:rsidR="00EF230D" w:rsidRPr="005078D8" w:rsidRDefault="00EF230D" w:rsidP="005123C7">
            <w:pPr>
              <w:rPr>
                <w:rFonts w:ascii="Arial" w:hAnsi="Arial" w:cs="Arial"/>
                <w:b/>
                <w:sz w:val="24"/>
                <w:szCs w:val="24"/>
              </w:rPr>
            </w:pPr>
          </w:p>
          <w:p w14:paraId="613D0618" w14:textId="77777777" w:rsidR="00EF230D" w:rsidRPr="005078D8" w:rsidRDefault="00EF230D" w:rsidP="005123C7">
            <w:pPr>
              <w:rPr>
                <w:rFonts w:ascii="Arial" w:hAnsi="Arial" w:cs="Arial"/>
                <w:b/>
                <w:sz w:val="40"/>
                <w:szCs w:val="24"/>
              </w:rPr>
            </w:pPr>
            <w:r w:rsidRPr="005078D8">
              <w:rPr>
                <w:rFonts w:ascii="Arial" w:hAnsi="Arial" w:cs="Arial"/>
                <w:b/>
                <w:sz w:val="40"/>
                <w:szCs w:val="24"/>
              </w:rPr>
              <w:t>ГОСТ Р</w:t>
            </w:r>
          </w:p>
          <w:p w14:paraId="7D1FC246" w14:textId="77777777" w:rsidR="00EF230D" w:rsidRPr="005078D8" w:rsidRDefault="00EF230D" w:rsidP="005123C7">
            <w:pPr>
              <w:rPr>
                <w:rFonts w:ascii="Arial" w:hAnsi="Arial" w:cs="Arial"/>
                <w:b/>
                <w:sz w:val="40"/>
                <w:szCs w:val="24"/>
              </w:rPr>
            </w:pPr>
            <w:r w:rsidRPr="005078D8">
              <w:rPr>
                <w:rFonts w:ascii="Arial" w:hAnsi="Arial" w:cs="Arial"/>
                <w:b/>
                <w:sz w:val="40"/>
                <w:szCs w:val="24"/>
              </w:rPr>
              <w:t xml:space="preserve">                   –</w:t>
            </w:r>
          </w:p>
          <w:p w14:paraId="466CFC6D" w14:textId="77777777" w:rsidR="00EF230D" w:rsidRPr="005078D8" w:rsidRDefault="00EF230D" w:rsidP="005123C7">
            <w:pPr>
              <w:rPr>
                <w:rFonts w:ascii="Arial" w:hAnsi="Arial" w:cs="Arial"/>
                <w:b/>
                <w:sz w:val="40"/>
                <w:szCs w:val="24"/>
              </w:rPr>
            </w:pPr>
            <w:r w:rsidRPr="005078D8">
              <w:rPr>
                <w:rFonts w:ascii="Arial" w:hAnsi="Arial" w:cs="Arial"/>
                <w:b/>
                <w:sz w:val="40"/>
                <w:szCs w:val="24"/>
              </w:rPr>
              <w:t>20</w:t>
            </w:r>
          </w:p>
          <w:p w14:paraId="5E1CCB52" w14:textId="77777777" w:rsidR="00EF230D" w:rsidRPr="005078D8" w:rsidRDefault="00EF230D" w:rsidP="005123C7">
            <w:pPr>
              <w:rPr>
                <w:rFonts w:ascii="Arial" w:hAnsi="Arial" w:cs="Arial"/>
                <w:i/>
                <w:sz w:val="24"/>
                <w:szCs w:val="24"/>
              </w:rPr>
            </w:pPr>
            <w:r w:rsidRPr="005078D8">
              <w:rPr>
                <w:rFonts w:ascii="Arial" w:hAnsi="Arial" w:cs="Arial"/>
                <w:i/>
                <w:sz w:val="24"/>
                <w:szCs w:val="24"/>
              </w:rPr>
              <w:t xml:space="preserve">(проект, </w:t>
            </w:r>
            <w:r w:rsidRPr="005078D8">
              <w:rPr>
                <w:rFonts w:ascii="Arial" w:hAnsi="Arial" w:cs="Arial"/>
                <w:i/>
                <w:sz w:val="24"/>
                <w:szCs w:val="24"/>
              </w:rPr>
              <w:br/>
              <w:t>первая редакция)</w:t>
            </w:r>
          </w:p>
        </w:tc>
      </w:tr>
    </w:tbl>
    <w:p w14:paraId="5B51F2B1" w14:textId="77777777" w:rsidR="005078D8" w:rsidRDefault="005078D8" w:rsidP="005078D8">
      <w:pPr>
        <w:spacing w:after="0" w:line="240" w:lineRule="auto"/>
        <w:jc w:val="center"/>
        <w:rPr>
          <w:rFonts w:ascii="Arial" w:hAnsi="Arial" w:cs="Arial"/>
          <w:sz w:val="20"/>
          <w:szCs w:val="20"/>
        </w:rPr>
      </w:pPr>
    </w:p>
    <w:p w14:paraId="71D863FD" w14:textId="77777777" w:rsidR="005078D8" w:rsidRPr="005078D8" w:rsidRDefault="005078D8" w:rsidP="005078D8">
      <w:pPr>
        <w:spacing w:after="0" w:line="240" w:lineRule="auto"/>
        <w:jc w:val="center"/>
        <w:rPr>
          <w:rFonts w:ascii="Arial" w:hAnsi="Arial" w:cs="Arial"/>
          <w:sz w:val="20"/>
          <w:szCs w:val="20"/>
        </w:rPr>
      </w:pPr>
    </w:p>
    <w:p w14:paraId="1580CC23" w14:textId="77777777" w:rsidR="005078D8" w:rsidRPr="005078D8" w:rsidRDefault="005078D8" w:rsidP="005078D8">
      <w:pPr>
        <w:spacing w:after="0" w:line="240" w:lineRule="auto"/>
        <w:jc w:val="center"/>
        <w:rPr>
          <w:rFonts w:ascii="Arial" w:hAnsi="Arial" w:cs="Arial"/>
          <w:b/>
          <w:sz w:val="40"/>
          <w:szCs w:val="40"/>
        </w:rPr>
      </w:pPr>
      <w:r w:rsidRPr="005078D8">
        <w:rPr>
          <w:rFonts w:ascii="Arial" w:hAnsi="Arial" w:cs="Arial"/>
          <w:b/>
          <w:sz w:val="40"/>
          <w:szCs w:val="40"/>
        </w:rPr>
        <w:t xml:space="preserve">СИСТЕМА РАДИОИНФОРМИРОВАНИЯ </w:t>
      </w:r>
      <w:r>
        <w:rPr>
          <w:rFonts w:ascii="Arial" w:hAnsi="Arial" w:cs="Arial"/>
          <w:b/>
          <w:sz w:val="40"/>
          <w:szCs w:val="40"/>
        </w:rPr>
        <w:br/>
      </w:r>
      <w:r w:rsidRPr="005078D8">
        <w:rPr>
          <w:rFonts w:ascii="Arial" w:hAnsi="Arial" w:cs="Arial"/>
          <w:b/>
          <w:sz w:val="40"/>
          <w:szCs w:val="40"/>
        </w:rPr>
        <w:t>И ЗВУКОВОГО ОРИЕНТИРОВАНИЯ ДЛЯ ИНВАЛИДОВ ПО ЗРЕНИЮ И ДРУГИХ МАЛОМОБИЛЬНЫХ ГРУПП НАСЕЛЕНИЯ</w:t>
      </w:r>
    </w:p>
    <w:p w14:paraId="09240B7F" w14:textId="77777777" w:rsidR="005078D8" w:rsidRDefault="005078D8" w:rsidP="005078D8">
      <w:pPr>
        <w:spacing w:after="0" w:line="240" w:lineRule="auto"/>
        <w:jc w:val="center"/>
        <w:rPr>
          <w:rFonts w:ascii="Arial" w:hAnsi="Arial" w:cs="Arial"/>
          <w:b/>
          <w:sz w:val="32"/>
          <w:szCs w:val="32"/>
        </w:rPr>
      </w:pPr>
    </w:p>
    <w:p w14:paraId="46D9C421" w14:textId="615EFDBB" w:rsidR="005078D8" w:rsidRPr="00054410" w:rsidRDefault="005078D8" w:rsidP="005078D8">
      <w:pPr>
        <w:spacing w:after="0" w:line="240" w:lineRule="auto"/>
        <w:jc w:val="center"/>
        <w:rPr>
          <w:rFonts w:ascii="Arial" w:hAnsi="Arial" w:cs="Arial"/>
          <w:b/>
          <w:sz w:val="40"/>
          <w:szCs w:val="40"/>
        </w:rPr>
      </w:pPr>
      <w:r w:rsidRPr="005078D8">
        <w:rPr>
          <w:rFonts w:ascii="Arial" w:hAnsi="Arial" w:cs="Arial"/>
          <w:b/>
          <w:sz w:val="40"/>
          <w:szCs w:val="40"/>
        </w:rPr>
        <w:t>Технические требования</w:t>
      </w:r>
      <w:bookmarkStart w:id="0" w:name="_GoBack"/>
      <w:bookmarkEnd w:id="0"/>
    </w:p>
    <w:p w14:paraId="2B45FA49" w14:textId="77777777" w:rsidR="005078D8" w:rsidRPr="005078D8" w:rsidRDefault="005078D8" w:rsidP="005078D8">
      <w:pPr>
        <w:spacing w:after="0" w:line="240" w:lineRule="auto"/>
        <w:jc w:val="center"/>
        <w:rPr>
          <w:rFonts w:ascii="Arial" w:hAnsi="Arial" w:cs="Arial"/>
          <w:b/>
          <w:sz w:val="40"/>
          <w:szCs w:val="40"/>
        </w:rPr>
      </w:pPr>
    </w:p>
    <w:p w14:paraId="369F8342" w14:textId="77777777" w:rsidR="005078D8" w:rsidRPr="005078D8" w:rsidRDefault="005078D8" w:rsidP="005078D8">
      <w:pPr>
        <w:spacing w:after="0" w:line="240" w:lineRule="auto"/>
        <w:jc w:val="center"/>
        <w:rPr>
          <w:rFonts w:ascii="Arial" w:hAnsi="Arial" w:cs="Arial"/>
          <w:sz w:val="40"/>
          <w:szCs w:val="40"/>
        </w:rPr>
      </w:pPr>
      <w:r w:rsidRPr="005078D8">
        <w:rPr>
          <w:rFonts w:ascii="Arial" w:hAnsi="Arial" w:cs="Arial"/>
          <w:b/>
          <w:sz w:val="40"/>
          <w:szCs w:val="40"/>
        </w:rPr>
        <w:t>Методы испытаний</w:t>
      </w:r>
    </w:p>
    <w:p w14:paraId="207B526C" w14:textId="77777777" w:rsidR="005078D8" w:rsidRPr="005078D8" w:rsidRDefault="005078D8" w:rsidP="005078D8">
      <w:pPr>
        <w:spacing w:after="0" w:line="240" w:lineRule="auto"/>
        <w:jc w:val="center"/>
        <w:rPr>
          <w:rFonts w:ascii="Arial" w:hAnsi="Arial" w:cs="Arial"/>
          <w:b/>
          <w:sz w:val="40"/>
          <w:szCs w:val="40"/>
        </w:rPr>
      </w:pPr>
    </w:p>
    <w:p w14:paraId="3615ABBD" w14:textId="77777777" w:rsidR="005078D8" w:rsidRPr="005078D8" w:rsidRDefault="005078D8" w:rsidP="005078D8">
      <w:pPr>
        <w:spacing w:after="0" w:line="240" w:lineRule="auto"/>
        <w:jc w:val="center"/>
        <w:rPr>
          <w:rFonts w:ascii="Arial" w:hAnsi="Arial" w:cs="Arial"/>
          <w:b/>
          <w:sz w:val="20"/>
          <w:szCs w:val="20"/>
        </w:rPr>
      </w:pPr>
    </w:p>
    <w:p w14:paraId="786A3578" w14:textId="77777777" w:rsidR="005078D8" w:rsidRPr="005078D8" w:rsidRDefault="005078D8" w:rsidP="005078D8">
      <w:pPr>
        <w:spacing w:after="0" w:line="240" w:lineRule="auto"/>
        <w:jc w:val="center"/>
        <w:rPr>
          <w:rFonts w:ascii="Arial" w:hAnsi="Arial" w:cs="Arial"/>
          <w:b/>
          <w:sz w:val="20"/>
          <w:szCs w:val="20"/>
        </w:rPr>
      </w:pPr>
    </w:p>
    <w:p w14:paraId="1D922532" w14:textId="77777777" w:rsidR="005078D8" w:rsidRPr="005078D8" w:rsidRDefault="005078D8" w:rsidP="005078D8">
      <w:pPr>
        <w:spacing w:after="0" w:line="240" w:lineRule="auto"/>
        <w:jc w:val="center"/>
        <w:rPr>
          <w:rFonts w:ascii="Arial" w:hAnsi="Arial" w:cs="Arial"/>
          <w:b/>
          <w:sz w:val="20"/>
          <w:szCs w:val="20"/>
        </w:rPr>
      </w:pPr>
    </w:p>
    <w:p w14:paraId="0AA9B886" w14:textId="77777777" w:rsidR="005078D8" w:rsidRPr="005078D8" w:rsidRDefault="005078D8" w:rsidP="005078D8">
      <w:pPr>
        <w:spacing w:after="0" w:line="240" w:lineRule="auto"/>
        <w:jc w:val="center"/>
        <w:rPr>
          <w:rFonts w:ascii="Arial" w:hAnsi="Arial" w:cs="Arial"/>
          <w:b/>
          <w:sz w:val="20"/>
          <w:szCs w:val="20"/>
        </w:rPr>
      </w:pPr>
    </w:p>
    <w:p w14:paraId="2C18997D" w14:textId="77777777" w:rsidR="005078D8" w:rsidRPr="005078D8" w:rsidRDefault="005078D8" w:rsidP="005078D8">
      <w:pPr>
        <w:spacing w:after="0" w:line="240" w:lineRule="auto"/>
        <w:jc w:val="center"/>
        <w:rPr>
          <w:rFonts w:ascii="Arial" w:hAnsi="Arial" w:cs="Arial"/>
          <w:b/>
          <w:sz w:val="20"/>
          <w:szCs w:val="20"/>
          <w:lang w:val="ru"/>
        </w:rPr>
      </w:pPr>
      <w:r w:rsidRPr="005078D8">
        <w:rPr>
          <w:rFonts w:ascii="Arial" w:hAnsi="Arial" w:cs="Arial"/>
          <w:b/>
          <w:sz w:val="20"/>
          <w:szCs w:val="20"/>
          <w:lang w:val="ru"/>
        </w:rPr>
        <w:t>Настоящий проект стандарта</w:t>
      </w:r>
    </w:p>
    <w:p w14:paraId="46C51BB7" w14:textId="77777777" w:rsidR="005078D8" w:rsidRPr="005078D8" w:rsidRDefault="005078D8" w:rsidP="005078D8">
      <w:pPr>
        <w:spacing w:after="0" w:line="240" w:lineRule="auto"/>
        <w:jc w:val="center"/>
        <w:rPr>
          <w:rFonts w:ascii="Arial" w:hAnsi="Arial" w:cs="Arial"/>
          <w:b/>
          <w:sz w:val="20"/>
          <w:szCs w:val="20"/>
          <w:lang w:val="ru"/>
        </w:rPr>
      </w:pPr>
      <w:r w:rsidRPr="005078D8">
        <w:rPr>
          <w:rFonts w:ascii="Arial" w:hAnsi="Arial" w:cs="Arial"/>
          <w:b/>
          <w:sz w:val="20"/>
          <w:szCs w:val="20"/>
          <w:lang w:val="ru"/>
        </w:rPr>
        <w:t>не подлежит применению до его принятия</w:t>
      </w:r>
    </w:p>
    <w:p w14:paraId="12C50404" w14:textId="77777777" w:rsidR="005078D8" w:rsidRPr="005078D8" w:rsidRDefault="005078D8" w:rsidP="005078D8">
      <w:pPr>
        <w:spacing w:after="0" w:line="240" w:lineRule="auto"/>
        <w:jc w:val="center"/>
        <w:rPr>
          <w:rFonts w:ascii="Arial" w:hAnsi="Arial" w:cs="Arial"/>
          <w:b/>
          <w:sz w:val="20"/>
          <w:szCs w:val="20"/>
          <w:lang w:val="ru"/>
        </w:rPr>
      </w:pPr>
    </w:p>
    <w:p w14:paraId="2B37BA56" w14:textId="77777777" w:rsidR="005078D8" w:rsidRPr="005078D8" w:rsidRDefault="005078D8" w:rsidP="005078D8">
      <w:pPr>
        <w:spacing w:after="0" w:line="240" w:lineRule="auto"/>
        <w:jc w:val="center"/>
        <w:rPr>
          <w:rFonts w:ascii="Arial" w:hAnsi="Arial" w:cs="Arial"/>
          <w:b/>
          <w:sz w:val="20"/>
          <w:szCs w:val="20"/>
          <w:lang w:val="ru"/>
        </w:rPr>
      </w:pPr>
    </w:p>
    <w:p w14:paraId="13F44784" w14:textId="77777777" w:rsidR="005078D8" w:rsidRPr="005078D8" w:rsidRDefault="005078D8" w:rsidP="005078D8">
      <w:pPr>
        <w:spacing w:after="0" w:line="240" w:lineRule="auto"/>
        <w:jc w:val="center"/>
        <w:rPr>
          <w:rFonts w:ascii="Arial" w:hAnsi="Arial" w:cs="Arial"/>
          <w:b/>
          <w:sz w:val="20"/>
          <w:szCs w:val="20"/>
        </w:rPr>
      </w:pPr>
    </w:p>
    <w:p w14:paraId="1D68575D" w14:textId="77777777" w:rsidR="005078D8" w:rsidRPr="005078D8" w:rsidRDefault="005078D8" w:rsidP="005078D8">
      <w:pPr>
        <w:spacing w:after="0" w:line="240" w:lineRule="auto"/>
        <w:jc w:val="center"/>
        <w:rPr>
          <w:rFonts w:ascii="Arial" w:hAnsi="Arial" w:cs="Arial"/>
          <w:b/>
          <w:sz w:val="20"/>
          <w:szCs w:val="20"/>
        </w:rPr>
      </w:pPr>
    </w:p>
    <w:p w14:paraId="74EE8A87" w14:textId="77777777" w:rsidR="005078D8" w:rsidRPr="005078D8" w:rsidRDefault="005078D8" w:rsidP="005078D8">
      <w:pPr>
        <w:spacing w:after="0" w:line="240" w:lineRule="auto"/>
        <w:jc w:val="center"/>
        <w:rPr>
          <w:rFonts w:ascii="Arial" w:hAnsi="Arial" w:cs="Arial"/>
          <w:b/>
          <w:sz w:val="20"/>
          <w:szCs w:val="20"/>
        </w:rPr>
      </w:pPr>
    </w:p>
    <w:p w14:paraId="7E455992" w14:textId="77777777" w:rsidR="005078D8" w:rsidRPr="005078D8" w:rsidRDefault="005078D8" w:rsidP="005078D8">
      <w:pPr>
        <w:spacing w:after="0" w:line="240" w:lineRule="auto"/>
        <w:jc w:val="center"/>
        <w:rPr>
          <w:rFonts w:ascii="Arial" w:hAnsi="Arial" w:cs="Arial"/>
          <w:b/>
          <w:sz w:val="20"/>
          <w:szCs w:val="20"/>
        </w:rPr>
      </w:pPr>
    </w:p>
    <w:p w14:paraId="61AEC183" w14:textId="77777777" w:rsidR="005078D8" w:rsidRPr="005078D8" w:rsidRDefault="005078D8" w:rsidP="005078D8">
      <w:pPr>
        <w:spacing w:after="0" w:line="240" w:lineRule="auto"/>
        <w:jc w:val="center"/>
        <w:rPr>
          <w:rFonts w:ascii="Arial" w:hAnsi="Arial" w:cs="Arial"/>
          <w:b/>
          <w:sz w:val="20"/>
          <w:szCs w:val="20"/>
        </w:rPr>
      </w:pPr>
    </w:p>
    <w:p w14:paraId="08429F8D" w14:textId="77777777" w:rsidR="005078D8" w:rsidRPr="005078D8" w:rsidRDefault="005078D8" w:rsidP="005078D8">
      <w:pPr>
        <w:spacing w:after="0" w:line="240" w:lineRule="auto"/>
        <w:jc w:val="center"/>
        <w:rPr>
          <w:rFonts w:ascii="Arial" w:hAnsi="Arial" w:cs="Arial"/>
          <w:b/>
          <w:sz w:val="20"/>
          <w:szCs w:val="20"/>
        </w:rPr>
      </w:pPr>
    </w:p>
    <w:p w14:paraId="7EEF9958" w14:textId="77777777" w:rsidR="005078D8" w:rsidRPr="005078D8" w:rsidRDefault="005078D8" w:rsidP="005078D8">
      <w:pPr>
        <w:spacing w:after="0" w:line="240" w:lineRule="auto"/>
        <w:jc w:val="center"/>
        <w:rPr>
          <w:rFonts w:ascii="Arial" w:hAnsi="Arial" w:cs="Arial"/>
          <w:b/>
          <w:sz w:val="20"/>
          <w:szCs w:val="20"/>
        </w:rPr>
      </w:pPr>
    </w:p>
    <w:p w14:paraId="0A8BE904" w14:textId="77777777" w:rsidR="005078D8" w:rsidRPr="005078D8" w:rsidRDefault="005078D8" w:rsidP="005078D8">
      <w:pPr>
        <w:spacing w:after="0" w:line="240" w:lineRule="auto"/>
        <w:jc w:val="center"/>
        <w:rPr>
          <w:rFonts w:ascii="Arial" w:hAnsi="Arial" w:cs="Arial"/>
          <w:b/>
          <w:sz w:val="20"/>
          <w:szCs w:val="24"/>
        </w:rPr>
      </w:pPr>
      <w:r w:rsidRPr="005078D8">
        <w:rPr>
          <w:rFonts w:ascii="Arial" w:hAnsi="Arial" w:cs="Arial"/>
          <w:b/>
          <w:sz w:val="20"/>
          <w:szCs w:val="24"/>
        </w:rPr>
        <w:t>Москва</w:t>
      </w:r>
    </w:p>
    <w:p w14:paraId="3476EE8F" w14:textId="743E1F56" w:rsidR="005078D8" w:rsidRDefault="005078D8" w:rsidP="005078D8">
      <w:pPr>
        <w:spacing w:after="0" w:line="240" w:lineRule="auto"/>
        <w:jc w:val="center"/>
        <w:rPr>
          <w:rFonts w:ascii="Arial" w:hAnsi="Arial" w:cs="Arial"/>
          <w:b/>
          <w:sz w:val="20"/>
          <w:szCs w:val="24"/>
        </w:rPr>
      </w:pPr>
      <w:r w:rsidRPr="005078D8">
        <w:rPr>
          <w:rFonts w:ascii="Arial" w:hAnsi="Arial" w:cs="Arial"/>
          <w:b/>
          <w:sz w:val="20"/>
          <w:szCs w:val="24"/>
        </w:rPr>
        <w:t>Стандартинформ</w:t>
      </w:r>
    </w:p>
    <w:p w14:paraId="0E452300" w14:textId="77777777" w:rsidR="003E468B" w:rsidRPr="005078D8" w:rsidRDefault="003E468B" w:rsidP="005078D8">
      <w:pPr>
        <w:spacing w:after="0" w:line="240" w:lineRule="auto"/>
        <w:jc w:val="center"/>
        <w:rPr>
          <w:rFonts w:ascii="Arial" w:hAnsi="Arial" w:cs="Arial"/>
          <w:b/>
          <w:sz w:val="20"/>
          <w:szCs w:val="24"/>
        </w:rPr>
      </w:pPr>
    </w:p>
    <w:p w14:paraId="1C0699AA" w14:textId="596530D0" w:rsidR="005078D8" w:rsidRPr="005078D8" w:rsidRDefault="005078D8" w:rsidP="005078D8">
      <w:pPr>
        <w:tabs>
          <w:tab w:val="center" w:pos="4819"/>
          <w:tab w:val="right" w:pos="9638"/>
        </w:tabs>
        <w:spacing w:after="0" w:line="240" w:lineRule="auto"/>
        <w:jc w:val="center"/>
        <w:rPr>
          <w:rFonts w:ascii="Arial" w:hAnsi="Arial" w:cs="Arial"/>
          <w:b/>
          <w:sz w:val="24"/>
          <w:szCs w:val="24"/>
        </w:rPr>
      </w:pPr>
      <w:r w:rsidRPr="005078D8">
        <w:rPr>
          <w:rFonts w:ascii="Arial" w:hAnsi="Arial" w:cs="Arial"/>
          <w:b/>
          <w:sz w:val="20"/>
          <w:szCs w:val="24"/>
        </w:rPr>
        <w:t>20</w:t>
      </w:r>
      <w:r w:rsidRPr="005078D8">
        <w:rPr>
          <w:rFonts w:ascii="Arial" w:hAnsi="Arial" w:cs="Arial"/>
          <w:b/>
          <w:sz w:val="24"/>
          <w:szCs w:val="24"/>
        </w:rPr>
        <w:br w:type="page"/>
      </w:r>
    </w:p>
    <w:p w14:paraId="4441CC20" w14:textId="77777777" w:rsidR="005078D8" w:rsidRPr="005078D8" w:rsidRDefault="005078D8" w:rsidP="005078D8">
      <w:pPr>
        <w:widowControl w:val="0"/>
        <w:jc w:val="center"/>
        <w:rPr>
          <w:rFonts w:ascii="Arial" w:hAnsi="Arial" w:cs="Arial"/>
          <w:b/>
          <w:sz w:val="28"/>
          <w:szCs w:val="28"/>
        </w:rPr>
      </w:pPr>
      <w:r w:rsidRPr="005078D8">
        <w:rPr>
          <w:rFonts w:ascii="Arial" w:hAnsi="Arial" w:cs="Arial"/>
          <w:b/>
          <w:sz w:val="28"/>
          <w:szCs w:val="28"/>
        </w:rPr>
        <w:lastRenderedPageBreak/>
        <w:t>Предисловие</w:t>
      </w:r>
    </w:p>
    <w:p w14:paraId="2B40B866" w14:textId="279E95D0" w:rsidR="005078D8" w:rsidRPr="005078D8" w:rsidRDefault="005078D8" w:rsidP="005078D8">
      <w:pPr>
        <w:widowControl w:val="0"/>
        <w:spacing w:after="0" w:line="240" w:lineRule="auto"/>
        <w:ind w:firstLine="709"/>
        <w:jc w:val="both"/>
        <w:rPr>
          <w:rFonts w:ascii="Arial" w:hAnsi="Arial" w:cs="Arial"/>
          <w:sz w:val="28"/>
          <w:szCs w:val="28"/>
        </w:rPr>
      </w:pPr>
      <w:r w:rsidRPr="005078D8">
        <w:rPr>
          <w:rFonts w:ascii="Arial" w:hAnsi="Arial" w:cs="Arial"/>
          <w:sz w:val="28"/>
          <w:szCs w:val="28"/>
        </w:rPr>
        <w:t xml:space="preserve">1 РАЗРАБОТАН </w:t>
      </w:r>
      <w:r w:rsidR="00E44206" w:rsidRPr="00E44206">
        <w:rPr>
          <w:rFonts w:ascii="Arial" w:hAnsi="Arial" w:cs="Arial"/>
          <w:sz w:val="28"/>
          <w:szCs w:val="28"/>
        </w:rPr>
        <w:t>Обществом с ограниченной ответственностью «</w:t>
      </w:r>
      <w:proofErr w:type="spellStart"/>
      <w:r w:rsidR="00E44206" w:rsidRPr="00E44206">
        <w:rPr>
          <w:rFonts w:ascii="Arial" w:hAnsi="Arial" w:cs="Arial"/>
          <w:sz w:val="28"/>
          <w:szCs w:val="28"/>
        </w:rPr>
        <w:t>Спецтехноприбор</w:t>
      </w:r>
      <w:proofErr w:type="spellEnd"/>
      <w:r w:rsidR="00E44206" w:rsidRPr="00E44206">
        <w:rPr>
          <w:rFonts w:ascii="Arial" w:hAnsi="Arial" w:cs="Arial"/>
          <w:sz w:val="28"/>
          <w:szCs w:val="28"/>
        </w:rPr>
        <w:t>»</w:t>
      </w:r>
    </w:p>
    <w:p w14:paraId="6CEEF38C" w14:textId="77777777" w:rsidR="005078D8" w:rsidRPr="005078D8" w:rsidRDefault="005078D8" w:rsidP="005078D8">
      <w:pPr>
        <w:widowControl w:val="0"/>
        <w:spacing w:after="0" w:line="240" w:lineRule="auto"/>
        <w:ind w:firstLine="709"/>
        <w:jc w:val="both"/>
        <w:rPr>
          <w:rFonts w:ascii="Arial" w:hAnsi="Arial" w:cs="Arial"/>
          <w:sz w:val="28"/>
          <w:szCs w:val="28"/>
        </w:rPr>
      </w:pPr>
    </w:p>
    <w:p w14:paraId="2602418A" w14:textId="77777777" w:rsidR="005078D8" w:rsidRDefault="005078D8" w:rsidP="005078D8">
      <w:pPr>
        <w:widowControl w:val="0"/>
        <w:spacing w:after="0" w:line="240" w:lineRule="auto"/>
        <w:ind w:firstLine="709"/>
        <w:jc w:val="both"/>
        <w:rPr>
          <w:rFonts w:ascii="Arial" w:hAnsi="Arial" w:cs="Arial"/>
          <w:sz w:val="28"/>
          <w:szCs w:val="28"/>
        </w:rPr>
      </w:pPr>
      <w:r w:rsidRPr="005078D8">
        <w:rPr>
          <w:rFonts w:ascii="Arial" w:hAnsi="Arial" w:cs="Arial"/>
          <w:sz w:val="28"/>
          <w:szCs w:val="28"/>
        </w:rPr>
        <w:t xml:space="preserve">2 ВНЕСЕН Техническим комитетом по стандартизации </w:t>
      </w:r>
      <w:r w:rsidR="007203F1" w:rsidRPr="007203F1">
        <w:rPr>
          <w:rFonts w:ascii="Arial" w:hAnsi="Arial" w:cs="Arial"/>
          <w:sz w:val="28"/>
          <w:szCs w:val="28"/>
        </w:rPr>
        <w:t>ТК 381 «Технические средства и услуги для инвалидов и других маломобильных групп населения»</w:t>
      </w:r>
    </w:p>
    <w:p w14:paraId="3F991264" w14:textId="77777777" w:rsidR="007203F1" w:rsidRPr="007203F1" w:rsidRDefault="007203F1" w:rsidP="005078D8">
      <w:pPr>
        <w:widowControl w:val="0"/>
        <w:spacing w:after="0" w:line="240" w:lineRule="auto"/>
        <w:ind w:firstLine="709"/>
        <w:jc w:val="both"/>
        <w:rPr>
          <w:rFonts w:ascii="Arial" w:hAnsi="Arial" w:cs="Arial"/>
          <w:sz w:val="28"/>
          <w:szCs w:val="28"/>
        </w:rPr>
      </w:pPr>
    </w:p>
    <w:p w14:paraId="6E635633" w14:textId="77777777" w:rsidR="005078D8" w:rsidRPr="005078D8" w:rsidRDefault="005078D8" w:rsidP="005078D8">
      <w:pPr>
        <w:widowControl w:val="0"/>
        <w:spacing w:after="0" w:line="240" w:lineRule="auto"/>
        <w:ind w:firstLine="709"/>
        <w:jc w:val="both"/>
        <w:rPr>
          <w:rFonts w:ascii="Arial" w:hAnsi="Arial" w:cs="Arial"/>
          <w:sz w:val="28"/>
          <w:szCs w:val="28"/>
        </w:rPr>
      </w:pPr>
      <w:r w:rsidRPr="005078D8">
        <w:rPr>
          <w:rFonts w:ascii="Arial" w:hAnsi="Arial" w:cs="Arial"/>
          <w:sz w:val="28"/>
          <w:szCs w:val="28"/>
        </w:rPr>
        <w:t xml:space="preserve">3 УТВЕРЖДЕН И ВВЕДЕН В ДЕЙСТВИЕ Приказом </w:t>
      </w:r>
      <w:r w:rsidRPr="005078D8">
        <w:rPr>
          <w:rFonts w:ascii="Arial" w:hAnsi="Arial" w:cs="Arial"/>
          <w:spacing w:val="-6"/>
          <w:sz w:val="28"/>
          <w:szCs w:val="28"/>
        </w:rPr>
        <w:t>Федерального агентства по техническому регулированию и метрологии</w:t>
      </w:r>
      <w:r w:rsidRPr="005078D8">
        <w:rPr>
          <w:rFonts w:ascii="Arial" w:hAnsi="Arial" w:cs="Arial"/>
          <w:sz w:val="28"/>
          <w:szCs w:val="28"/>
        </w:rPr>
        <w:t xml:space="preserve"> от                                          № </w:t>
      </w:r>
    </w:p>
    <w:p w14:paraId="73EED47E" w14:textId="77777777" w:rsidR="005078D8" w:rsidRPr="005078D8" w:rsidRDefault="005078D8" w:rsidP="005078D8">
      <w:pPr>
        <w:widowControl w:val="0"/>
        <w:spacing w:after="0" w:line="240" w:lineRule="auto"/>
        <w:ind w:firstLine="709"/>
        <w:jc w:val="both"/>
        <w:rPr>
          <w:rFonts w:ascii="Arial" w:hAnsi="Arial" w:cs="Arial"/>
          <w:sz w:val="28"/>
          <w:szCs w:val="28"/>
        </w:rPr>
      </w:pPr>
    </w:p>
    <w:p w14:paraId="2C5ACA41" w14:textId="77777777" w:rsidR="005078D8" w:rsidRPr="005078D8" w:rsidRDefault="005078D8" w:rsidP="005078D8">
      <w:pPr>
        <w:widowControl w:val="0"/>
        <w:spacing w:after="0" w:line="240" w:lineRule="auto"/>
        <w:ind w:firstLine="709"/>
        <w:jc w:val="both"/>
        <w:rPr>
          <w:rFonts w:ascii="Arial" w:hAnsi="Arial" w:cs="Arial"/>
          <w:sz w:val="28"/>
          <w:szCs w:val="28"/>
        </w:rPr>
      </w:pPr>
      <w:r w:rsidRPr="005078D8">
        <w:rPr>
          <w:rFonts w:ascii="Arial" w:hAnsi="Arial" w:cs="Arial"/>
          <w:sz w:val="28"/>
          <w:szCs w:val="28"/>
        </w:rPr>
        <w:t>4 ВВЕДЕН ВПЕРВЫЕ</w:t>
      </w:r>
    </w:p>
    <w:p w14:paraId="320DE96B" w14:textId="77777777" w:rsidR="005078D8" w:rsidRDefault="005078D8" w:rsidP="005078D8">
      <w:pPr>
        <w:widowControl w:val="0"/>
        <w:spacing w:after="0" w:line="240" w:lineRule="auto"/>
        <w:ind w:firstLine="709"/>
        <w:jc w:val="both"/>
        <w:rPr>
          <w:rFonts w:ascii="Arial" w:hAnsi="Arial" w:cs="Arial"/>
          <w:sz w:val="16"/>
          <w:szCs w:val="16"/>
        </w:rPr>
      </w:pPr>
    </w:p>
    <w:p w14:paraId="5AC0847D" w14:textId="77777777" w:rsidR="007203F1" w:rsidRDefault="007203F1" w:rsidP="005078D8">
      <w:pPr>
        <w:widowControl w:val="0"/>
        <w:spacing w:after="0" w:line="240" w:lineRule="auto"/>
        <w:ind w:firstLine="709"/>
        <w:jc w:val="both"/>
        <w:rPr>
          <w:rFonts w:ascii="Arial" w:hAnsi="Arial" w:cs="Arial"/>
          <w:sz w:val="16"/>
          <w:szCs w:val="16"/>
        </w:rPr>
      </w:pPr>
    </w:p>
    <w:p w14:paraId="26A7885A" w14:textId="77777777" w:rsidR="007203F1" w:rsidRPr="005078D8" w:rsidRDefault="007203F1" w:rsidP="005078D8">
      <w:pPr>
        <w:widowControl w:val="0"/>
        <w:spacing w:after="0" w:line="240" w:lineRule="auto"/>
        <w:ind w:firstLine="709"/>
        <w:jc w:val="both"/>
        <w:rPr>
          <w:rFonts w:ascii="Arial" w:hAnsi="Arial" w:cs="Arial"/>
          <w:sz w:val="16"/>
          <w:szCs w:val="16"/>
        </w:rPr>
      </w:pPr>
    </w:p>
    <w:p w14:paraId="0426AF7A" w14:textId="77777777" w:rsidR="005078D8" w:rsidRPr="005078D8" w:rsidRDefault="005078D8" w:rsidP="005078D8">
      <w:pPr>
        <w:spacing w:after="0"/>
        <w:ind w:firstLine="709"/>
        <w:jc w:val="both"/>
        <w:rPr>
          <w:rFonts w:ascii="Arial" w:hAnsi="Arial" w:cs="Arial"/>
          <w:sz w:val="24"/>
          <w:szCs w:val="24"/>
        </w:rPr>
      </w:pPr>
      <w:r w:rsidRPr="005078D8">
        <w:rPr>
          <w:rFonts w:ascii="Arial"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5B26996F"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72D9276A"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0FCA0386"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53F5E274"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1AFD4D84"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02937E79" w14:textId="77777777" w:rsidR="005078D8" w:rsidRPr="005078D8" w:rsidRDefault="005078D8" w:rsidP="005078D8">
      <w:pPr>
        <w:spacing w:after="0" w:line="240" w:lineRule="auto"/>
        <w:ind w:firstLine="709"/>
        <w:jc w:val="both"/>
        <w:rPr>
          <w:rFonts w:ascii="Arial" w:eastAsia="MS Mincho" w:hAnsi="Arial" w:cs="Arial"/>
          <w:sz w:val="28"/>
          <w:szCs w:val="28"/>
          <w:lang w:eastAsia="ja-JP"/>
        </w:rPr>
      </w:pPr>
    </w:p>
    <w:p w14:paraId="6F67A04D" w14:textId="14CAA1E9" w:rsidR="005078D8" w:rsidRPr="005078D8" w:rsidRDefault="005078D8" w:rsidP="005078D8">
      <w:pPr>
        <w:widowControl w:val="0"/>
        <w:spacing w:after="120" w:line="240" w:lineRule="auto"/>
        <w:ind w:firstLine="709"/>
        <w:jc w:val="right"/>
        <w:rPr>
          <w:rFonts w:ascii="Arial" w:eastAsia="MS Mincho" w:hAnsi="Arial" w:cs="Arial"/>
          <w:sz w:val="28"/>
          <w:szCs w:val="28"/>
          <w:lang w:eastAsia="ja-JP"/>
        </w:rPr>
      </w:pPr>
      <w:r w:rsidRPr="005078D8">
        <w:rPr>
          <w:rFonts w:ascii="Arial" w:eastAsia="MS Mincho" w:hAnsi="Arial" w:cs="Arial"/>
          <w:sz w:val="28"/>
          <w:szCs w:val="28"/>
          <w:lang w:val="x-none" w:eastAsia="ja-JP"/>
        </w:rPr>
        <w:t>Стандартинформ,</w:t>
      </w:r>
      <w:r w:rsidRPr="005078D8">
        <w:rPr>
          <w:rFonts w:ascii="Arial" w:eastAsia="MS Mincho" w:hAnsi="Arial" w:cs="Arial"/>
          <w:sz w:val="28"/>
          <w:szCs w:val="28"/>
          <w:lang w:eastAsia="ja-JP"/>
        </w:rPr>
        <w:t xml:space="preserve"> оформление,</w:t>
      </w:r>
      <w:r w:rsidRPr="005078D8">
        <w:rPr>
          <w:rFonts w:ascii="Arial" w:eastAsia="MS Mincho" w:hAnsi="Arial" w:cs="Arial"/>
          <w:sz w:val="28"/>
          <w:szCs w:val="28"/>
          <w:lang w:val="x-none" w:eastAsia="ja-JP"/>
        </w:rPr>
        <w:t xml:space="preserve"> </w:t>
      </w:r>
      <w:r w:rsidRPr="005078D8">
        <w:rPr>
          <w:rFonts w:ascii="Arial" w:eastAsia="MS Mincho" w:hAnsi="Arial" w:cs="Arial"/>
          <w:sz w:val="28"/>
          <w:szCs w:val="28"/>
          <w:lang w:eastAsia="ja-JP"/>
        </w:rPr>
        <w:t>20</w:t>
      </w:r>
    </w:p>
    <w:p w14:paraId="757D9A97" w14:textId="77777777" w:rsidR="005078D8" w:rsidRPr="005078D8" w:rsidRDefault="005078D8" w:rsidP="005078D8">
      <w:pPr>
        <w:widowControl w:val="0"/>
        <w:spacing w:after="0" w:line="240" w:lineRule="auto"/>
        <w:ind w:firstLine="709"/>
        <w:jc w:val="right"/>
        <w:rPr>
          <w:rFonts w:ascii="Arial" w:eastAsia="MS Mincho" w:hAnsi="Arial" w:cs="Arial"/>
          <w:sz w:val="28"/>
          <w:szCs w:val="28"/>
          <w:lang w:val="x-none" w:eastAsia="ja-JP"/>
        </w:rPr>
      </w:pPr>
    </w:p>
    <w:p w14:paraId="6EA083EB" w14:textId="77777777" w:rsidR="00B94A96" w:rsidRDefault="005078D8" w:rsidP="007203F1">
      <w:pPr>
        <w:widowControl w:val="0"/>
        <w:shd w:val="clear" w:color="auto" w:fill="FFFFFF"/>
        <w:spacing w:line="240" w:lineRule="auto"/>
        <w:ind w:firstLine="709"/>
        <w:jc w:val="both"/>
        <w:rPr>
          <w:rFonts w:ascii="Arial" w:eastAsia="MS Mincho" w:hAnsi="Arial" w:cs="Arial"/>
          <w:sz w:val="28"/>
          <w:szCs w:val="28"/>
          <w:lang w:eastAsia="ja-JP"/>
        </w:rPr>
      </w:pPr>
      <w:r w:rsidRPr="005078D8">
        <w:rPr>
          <w:rFonts w:ascii="Arial" w:eastAsia="MS Mincho" w:hAnsi="Arial" w:cs="Arial"/>
          <w:sz w:val="28"/>
          <w:szCs w:val="28"/>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6032888B" w14:textId="77777777" w:rsidR="00DE22CE" w:rsidRDefault="00DE22CE" w:rsidP="003E468B">
      <w:pPr>
        <w:widowControl w:val="0"/>
        <w:shd w:val="clear" w:color="auto" w:fill="FFFFFF"/>
        <w:spacing w:line="240" w:lineRule="auto"/>
        <w:ind w:firstLine="709"/>
        <w:jc w:val="both"/>
        <w:rPr>
          <w:rFonts w:ascii="Arial" w:hAnsi="Arial" w:cs="Arial"/>
          <w:b/>
          <w:spacing w:val="60"/>
          <w:sz w:val="20"/>
          <w:szCs w:val="24"/>
        </w:rPr>
        <w:sectPr w:rsidR="00DE22CE" w:rsidSect="00E634FD">
          <w:headerReference w:type="even" r:id="rId7"/>
          <w:headerReference w:type="default" r:id="rId8"/>
          <w:footerReference w:type="even" r:id="rId9"/>
          <w:footerReference w:type="default" r:id="rId10"/>
          <w:pgSz w:w="12240" w:h="15840" w:code="1"/>
          <w:pgMar w:top="1134" w:right="1134" w:bottom="1134" w:left="1134" w:header="709" w:footer="709" w:gutter="0"/>
          <w:pgNumType w:fmt="upperRoman"/>
          <w:cols w:space="708"/>
          <w:titlePg/>
          <w:docGrid w:linePitch="360"/>
        </w:sectPr>
      </w:pPr>
    </w:p>
    <w:p w14:paraId="3E1E68AF" w14:textId="68D57691" w:rsidR="005B52F8" w:rsidRPr="005B52F8" w:rsidRDefault="005B52F8" w:rsidP="003E468B">
      <w:pPr>
        <w:widowControl w:val="0"/>
        <w:shd w:val="clear" w:color="auto" w:fill="FFFFFF"/>
        <w:spacing w:line="240" w:lineRule="auto"/>
        <w:ind w:firstLine="709"/>
        <w:jc w:val="both"/>
        <w:rPr>
          <w:rFonts w:ascii="Arial" w:hAnsi="Arial" w:cs="Arial"/>
          <w:b/>
          <w:spacing w:val="60"/>
          <w:szCs w:val="24"/>
        </w:rPr>
      </w:pPr>
      <w:r w:rsidRPr="005B52F8">
        <w:rPr>
          <w:rFonts w:ascii="Arial" w:hAnsi="Arial" w:cs="Arial"/>
          <w:b/>
          <w:spacing w:val="60"/>
          <w:sz w:val="20"/>
          <w:szCs w:val="24"/>
        </w:rPr>
        <w:lastRenderedPageBreak/>
        <w:t>НАЦИОНАЛЬНЫЙ СТАНДАРТ РОССИЙСКОЙ ФЕДЕРАЦИИ</w:t>
      </w:r>
    </w:p>
    <w:p w14:paraId="2FA2D3B2" w14:textId="77777777" w:rsidR="005B52F8" w:rsidRPr="005B52F8" w:rsidRDefault="005B52F8" w:rsidP="005B52F8">
      <w:pPr>
        <w:pBdr>
          <w:top w:val="single" w:sz="18" w:space="1" w:color="auto"/>
        </w:pBdr>
        <w:tabs>
          <w:tab w:val="right" w:leader="dot" w:pos="9639"/>
        </w:tabs>
        <w:spacing w:after="0" w:line="240" w:lineRule="auto"/>
        <w:ind w:firstLine="709"/>
        <w:jc w:val="center"/>
        <w:rPr>
          <w:rFonts w:ascii="Arial" w:hAnsi="Arial" w:cs="Arial"/>
          <w:b/>
          <w:sz w:val="24"/>
          <w:szCs w:val="24"/>
        </w:rPr>
      </w:pPr>
    </w:p>
    <w:p w14:paraId="14A03081" w14:textId="77777777" w:rsidR="007203F1" w:rsidRDefault="005B52F8" w:rsidP="005B52F8">
      <w:pPr>
        <w:autoSpaceDE w:val="0"/>
        <w:autoSpaceDN w:val="0"/>
        <w:adjustRightInd w:val="0"/>
        <w:spacing w:after="0" w:line="240" w:lineRule="auto"/>
        <w:jc w:val="center"/>
        <w:rPr>
          <w:rFonts w:ascii="Arial" w:hAnsi="Arial" w:cs="Arial"/>
          <w:b/>
          <w:sz w:val="20"/>
          <w:szCs w:val="20"/>
        </w:rPr>
      </w:pPr>
      <w:r w:rsidRPr="005B52F8">
        <w:rPr>
          <w:rFonts w:ascii="Arial" w:hAnsi="Arial" w:cs="Arial"/>
          <w:b/>
          <w:sz w:val="20"/>
          <w:szCs w:val="20"/>
        </w:rPr>
        <w:t xml:space="preserve">СИСТЕМА РАДИОИНФОРМИРОВАНИЯ И ЗВУКОВОГО </w:t>
      </w:r>
    </w:p>
    <w:p w14:paraId="60717A5C" w14:textId="77777777" w:rsidR="007203F1" w:rsidRDefault="005B52F8" w:rsidP="005B52F8">
      <w:pPr>
        <w:autoSpaceDE w:val="0"/>
        <w:autoSpaceDN w:val="0"/>
        <w:adjustRightInd w:val="0"/>
        <w:spacing w:after="0" w:line="240" w:lineRule="auto"/>
        <w:jc w:val="center"/>
        <w:rPr>
          <w:rFonts w:ascii="Arial" w:hAnsi="Arial" w:cs="Arial"/>
          <w:b/>
          <w:sz w:val="20"/>
          <w:szCs w:val="20"/>
        </w:rPr>
      </w:pPr>
      <w:r w:rsidRPr="005B52F8">
        <w:rPr>
          <w:rFonts w:ascii="Arial" w:hAnsi="Arial" w:cs="Arial"/>
          <w:b/>
          <w:sz w:val="20"/>
          <w:szCs w:val="20"/>
        </w:rPr>
        <w:t xml:space="preserve">ОРИЕНТИРОВАНИЯ ДЛЯ ИНВАЛИДОВ ПО ЗРЕНИЮ </w:t>
      </w:r>
    </w:p>
    <w:p w14:paraId="7C700FC8" w14:textId="77777777" w:rsidR="005B52F8" w:rsidRDefault="005B52F8" w:rsidP="005B52F8">
      <w:pPr>
        <w:autoSpaceDE w:val="0"/>
        <w:autoSpaceDN w:val="0"/>
        <w:adjustRightInd w:val="0"/>
        <w:spacing w:after="0" w:line="240" w:lineRule="auto"/>
        <w:jc w:val="center"/>
        <w:rPr>
          <w:rFonts w:ascii="Arial" w:hAnsi="Arial" w:cs="Arial"/>
          <w:b/>
          <w:sz w:val="20"/>
          <w:szCs w:val="20"/>
        </w:rPr>
      </w:pPr>
      <w:r w:rsidRPr="005B52F8">
        <w:rPr>
          <w:rFonts w:ascii="Arial" w:hAnsi="Arial" w:cs="Arial"/>
          <w:b/>
          <w:sz w:val="20"/>
          <w:szCs w:val="20"/>
        </w:rPr>
        <w:t>И ДРУГИХ МАЛОМОБИЛЬНЫХ ГРУПП НАСЕЛЕНИЯ</w:t>
      </w:r>
    </w:p>
    <w:p w14:paraId="721A6F3A" w14:textId="77777777" w:rsidR="005B52F8" w:rsidRDefault="005B52F8" w:rsidP="005B52F8">
      <w:pPr>
        <w:autoSpaceDE w:val="0"/>
        <w:autoSpaceDN w:val="0"/>
        <w:adjustRightInd w:val="0"/>
        <w:spacing w:after="0" w:line="240" w:lineRule="auto"/>
        <w:jc w:val="center"/>
        <w:rPr>
          <w:rFonts w:ascii="Arial" w:hAnsi="Arial" w:cs="Arial"/>
          <w:b/>
          <w:sz w:val="20"/>
          <w:szCs w:val="20"/>
        </w:rPr>
      </w:pPr>
    </w:p>
    <w:p w14:paraId="7B2A02C5" w14:textId="77777777" w:rsidR="005B52F8" w:rsidRPr="002C12F4" w:rsidRDefault="005B52F8" w:rsidP="005B52F8">
      <w:pPr>
        <w:autoSpaceDE w:val="0"/>
        <w:autoSpaceDN w:val="0"/>
        <w:adjustRightInd w:val="0"/>
        <w:spacing w:after="0" w:line="240" w:lineRule="auto"/>
        <w:jc w:val="center"/>
        <w:rPr>
          <w:rFonts w:ascii="Arial" w:hAnsi="Arial" w:cs="Arial"/>
          <w:b/>
          <w:sz w:val="20"/>
          <w:szCs w:val="20"/>
          <w:lang w:val="en-US"/>
        </w:rPr>
      </w:pPr>
      <w:r w:rsidRPr="005B52F8">
        <w:rPr>
          <w:rFonts w:ascii="Arial" w:hAnsi="Arial" w:cs="Arial"/>
          <w:b/>
          <w:sz w:val="20"/>
          <w:szCs w:val="20"/>
        </w:rPr>
        <w:t>Технические</w:t>
      </w:r>
      <w:r w:rsidRPr="005B52F8">
        <w:rPr>
          <w:rFonts w:ascii="Arial" w:hAnsi="Arial" w:cs="Arial"/>
          <w:b/>
          <w:sz w:val="20"/>
          <w:szCs w:val="20"/>
          <w:lang w:val="en-US"/>
        </w:rPr>
        <w:t xml:space="preserve"> </w:t>
      </w:r>
      <w:r w:rsidRPr="005B52F8">
        <w:rPr>
          <w:rFonts w:ascii="Arial" w:hAnsi="Arial" w:cs="Arial"/>
          <w:b/>
          <w:sz w:val="20"/>
          <w:szCs w:val="20"/>
        </w:rPr>
        <w:t>требования</w:t>
      </w:r>
    </w:p>
    <w:p w14:paraId="15B945C4" w14:textId="77777777" w:rsidR="005B52F8" w:rsidRPr="005B52F8" w:rsidRDefault="005B52F8" w:rsidP="005B52F8">
      <w:pPr>
        <w:autoSpaceDE w:val="0"/>
        <w:autoSpaceDN w:val="0"/>
        <w:adjustRightInd w:val="0"/>
        <w:spacing w:after="0" w:line="240" w:lineRule="auto"/>
        <w:jc w:val="center"/>
        <w:rPr>
          <w:rFonts w:ascii="Arial" w:hAnsi="Arial" w:cs="Arial"/>
          <w:b/>
          <w:sz w:val="20"/>
          <w:szCs w:val="20"/>
          <w:lang w:val="en-US"/>
        </w:rPr>
      </w:pPr>
    </w:p>
    <w:p w14:paraId="7FB62FF7" w14:textId="77777777" w:rsidR="005B52F8" w:rsidRPr="00431ACD" w:rsidRDefault="005B52F8" w:rsidP="005B52F8">
      <w:pPr>
        <w:autoSpaceDE w:val="0"/>
        <w:autoSpaceDN w:val="0"/>
        <w:adjustRightInd w:val="0"/>
        <w:spacing w:after="0" w:line="240" w:lineRule="auto"/>
        <w:jc w:val="center"/>
        <w:rPr>
          <w:rFonts w:ascii="Arial" w:hAnsi="Arial" w:cs="Arial"/>
          <w:b/>
          <w:sz w:val="20"/>
          <w:szCs w:val="20"/>
          <w:lang w:val="en-US"/>
        </w:rPr>
      </w:pPr>
      <w:r w:rsidRPr="005B52F8">
        <w:rPr>
          <w:rFonts w:ascii="Arial" w:hAnsi="Arial" w:cs="Arial"/>
          <w:b/>
          <w:sz w:val="20"/>
          <w:szCs w:val="20"/>
        </w:rPr>
        <w:t>Методы</w:t>
      </w:r>
      <w:r w:rsidRPr="005B52F8">
        <w:rPr>
          <w:rFonts w:ascii="Arial" w:hAnsi="Arial" w:cs="Arial"/>
          <w:b/>
          <w:sz w:val="20"/>
          <w:szCs w:val="20"/>
          <w:lang w:val="en-US"/>
        </w:rPr>
        <w:t xml:space="preserve"> </w:t>
      </w:r>
      <w:r w:rsidRPr="005B52F8">
        <w:rPr>
          <w:rFonts w:ascii="Arial" w:hAnsi="Arial" w:cs="Arial"/>
          <w:b/>
          <w:sz w:val="20"/>
          <w:szCs w:val="20"/>
        </w:rPr>
        <w:t>испытаний</w:t>
      </w:r>
    </w:p>
    <w:p w14:paraId="0B5B06AD" w14:textId="77777777" w:rsidR="002C12F4" w:rsidRPr="005B52F8" w:rsidRDefault="002C12F4" w:rsidP="005B52F8">
      <w:pPr>
        <w:autoSpaceDE w:val="0"/>
        <w:autoSpaceDN w:val="0"/>
        <w:adjustRightInd w:val="0"/>
        <w:spacing w:after="0" w:line="240" w:lineRule="auto"/>
        <w:jc w:val="center"/>
        <w:rPr>
          <w:rFonts w:ascii="Arial" w:hAnsi="Arial" w:cs="Arial"/>
          <w:b/>
          <w:sz w:val="20"/>
          <w:szCs w:val="20"/>
          <w:lang w:val="en-US"/>
        </w:rPr>
      </w:pPr>
    </w:p>
    <w:p w14:paraId="3E1BDCB6" w14:textId="77777777" w:rsidR="005B52F8" w:rsidRPr="008546AC" w:rsidRDefault="008546AC" w:rsidP="002C12F4">
      <w:pPr>
        <w:autoSpaceDE w:val="0"/>
        <w:autoSpaceDN w:val="0"/>
        <w:adjustRightInd w:val="0"/>
        <w:spacing w:after="0" w:line="240" w:lineRule="auto"/>
        <w:jc w:val="center"/>
        <w:rPr>
          <w:rFonts w:ascii="Arial" w:hAnsi="Arial" w:cs="Arial"/>
          <w:color w:val="000000"/>
          <w:sz w:val="18"/>
          <w:szCs w:val="18"/>
          <w:lang w:val="en-US"/>
        </w:rPr>
      </w:pPr>
      <w:r w:rsidRPr="008546AC">
        <w:rPr>
          <w:rFonts w:ascii="Arial" w:hAnsi="Arial" w:cs="Arial"/>
          <w:sz w:val="18"/>
          <w:szCs w:val="18"/>
          <w:lang w:val="en-US"/>
        </w:rPr>
        <w:t xml:space="preserve">Radio information and sound system orienteering for the visually impaired and other low-mobility population groups. </w:t>
      </w:r>
      <w:r w:rsidR="002C12F4" w:rsidRPr="008546AC">
        <w:rPr>
          <w:rFonts w:ascii="Arial" w:hAnsi="Arial" w:cs="Arial"/>
          <w:sz w:val="18"/>
          <w:szCs w:val="18"/>
          <w:lang w:val="en-US"/>
        </w:rPr>
        <w:t>Specifications</w:t>
      </w:r>
      <w:r w:rsidRPr="008546AC">
        <w:rPr>
          <w:rFonts w:ascii="Arial" w:hAnsi="Arial" w:cs="Arial"/>
          <w:sz w:val="18"/>
          <w:szCs w:val="18"/>
          <w:lang w:val="en-US"/>
        </w:rPr>
        <w:t xml:space="preserve">. </w:t>
      </w:r>
      <w:r w:rsidR="002C12F4" w:rsidRPr="008546AC">
        <w:rPr>
          <w:rFonts w:ascii="Arial" w:hAnsi="Arial" w:cs="Arial"/>
          <w:sz w:val="18"/>
          <w:szCs w:val="18"/>
          <w:lang w:val="en-US"/>
        </w:rPr>
        <w:t>Test method</w:t>
      </w:r>
    </w:p>
    <w:p w14:paraId="4DEEFEFE" w14:textId="77777777" w:rsidR="005B52F8" w:rsidRPr="005B52F8" w:rsidRDefault="005B52F8" w:rsidP="008546AC">
      <w:pPr>
        <w:pBdr>
          <w:top w:val="single" w:sz="18" w:space="2" w:color="auto"/>
        </w:pBdr>
        <w:spacing w:after="0"/>
        <w:ind w:firstLine="709"/>
        <w:jc w:val="right"/>
        <w:rPr>
          <w:rFonts w:ascii="Arial" w:hAnsi="Arial" w:cs="Arial"/>
          <w:sz w:val="24"/>
          <w:szCs w:val="24"/>
          <w:lang w:val="en-US"/>
        </w:rPr>
      </w:pPr>
    </w:p>
    <w:p w14:paraId="64B93E0C" w14:textId="77777777" w:rsidR="005B52F8" w:rsidRPr="005B52F8" w:rsidRDefault="005B52F8" w:rsidP="005B52F8">
      <w:pPr>
        <w:tabs>
          <w:tab w:val="left" w:pos="0"/>
        </w:tabs>
        <w:ind w:firstLine="709"/>
        <w:jc w:val="right"/>
        <w:rPr>
          <w:rFonts w:ascii="Arial" w:hAnsi="Arial" w:cs="Arial"/>
          <w:b/>
          <w:sz w:val="18"/>
          <w:szCs w:val="24"/>
        </w:rPr>
      </w:pPr>
      <w:r w:rsidRPr="005B52F8">
        <w:rPr>
          <w:rFonts w:ascii="Arial" w:hAnsi="Arial" w:cs="Arial"/>
          <w:b/>
          <w:sz w:val="18"/>
          <w:szCs w:val="24"/>
        </w:rPr>
        <w:t xml:space="preserve">Дата введения — 20  –    –   </w:t>
      </w:r>
    </w:p>
    <w:p w14:paraId="318E4227" w14:textId="77777777" w:rsidR="005A7C3C" w:rsidRPr="005539FE" w:rsidRDefault="005A7C3C" w:rsidP="005539FE">
      <w:pPr>
        <w:numPr>
          <w:ilvl w:val="0"/>
          <w:numId w:val="1"/>
        </w:numPr>
        <w:tabs>
          <w:tab w:val="clear" w:pos="1701"/>
          <w:tab w:val="num" w:pos="1418"/>
        </w:tabs>
        <w:spacing w:after="0" w:line="360" w:lineRule="auto"/>
        <w:ind w:firstLine="709"/>
        <w:jc w:val="both"/>
        <w:rPr>
          <w:rFonts w:ascii="Arial" w:eastAsia="Times New Roman" w:hAnsi="Arial" w:cs="Arial"/>
          <w:b/>
          <w:bCs/>
          <w:color w:val="000000"/>
          <w:sz w:val="28"/>
          <w:szCs w:val="28"/>
          <w:lang w:eastAsia="ru-RU"/>
        </w:rPr>
      </w:pPr>
      <w:r w:rsidRPr="005539FE">
        <w:rPr>
          <w:rFonts w:ascii="Arial" w:eastAsia="Times New Roman" w:hAnsi="Arial" w:cs="Arial"/>
          <w:b/>
          <w:bCs/>
          <w:color w:val="000000"/>
          <w:sz w:val="28"/>
          <w:szCs w:val="28"/>
          <w:lang w:eastAsia="ru-RU"/>
        </w:rPr>
        <w:t>Область применения</w:t>
      </w:r>
    </w:p>
    <w:p w14:paraId="398CAC4F" w14:textId="77777777" w:rsidR="005A7C3C" w:rsidRPr="005539FE" w:rsidRDefault="005A7C3C" w:rsidP="005539FE">
      <w:pPr>
        <w:spacing w:after="0" w:line="360" w:lineRule="auto"/>
        <w:ind w:firstLine="709"/>
        <w:jc w:val="both"/>
        <w:rPr>
          <w:rFonts w:ascii="Arial" w:hAnsi="Arial" w:cs="Arial"/>
          <w:sz w:val="28"/>
          <w:szCs w:val="28"/>
        </w:rPr>
      </w:pPr>
      <w:r w:rsidRPr="005539FE">
        <w:rPr>
          <w:rFonts w:ascii="Arial" w:eastAsia="Times New Roman" w:hAnsi="Arial" w:cs="Arial"/>
          <w:color w:val="000000"/>
          <w:sz w:val="28"/>
          <w:szCs w:val="28"/>
          <w:lang w:eastAsia="ru-RU"/>
        </w:rPr>
        <w:t>Настоящий стандарт распространяется на</w:t>
      </w:r>
      <w:r w:rsidRPr="005539FE">
        <w:rPr>
          <w:rFonts w:ascii="Arial" w:hAnsi="Arial" w:cs="Arial"/>
          <w:sz w:val="28"/>
          <w:szCs w:val="28"/>
        </w:rPr>
        <w:t xml:space="preserve"> Систему </w:t>
      </w:r>
      <w:proofErr w:type="spellStart"/>
      <w:r w:rsidRPr="005539FE">
        <w:rPr>
          <w:rFonts w:ascii="Arial" w:hAnsi="Arial" w:cs="Arial"/>
          <w:sz w:val="28"/>
          <w:szCs w:val="28"/>
        </w:rPr>
        <w:t>радиоинформирования</w:t>
      </w:r>
      <w:proofErr w:type="spellEnd"/>
      <w:r w:rsidRPr="005539FE">
        <w:rPr>
          <w:rFonts w:ascii="Arial" w:hAnsi="Arial" w:cs="Arial"/>
          <w:sz w:val="28"/>
          <w:szCs w:val="28"/>
        </w:rPr>
        <w:t xml:space="preserve"> и звукового ориентирования для инвалидов по зрению и других маломобильных групп населения (далее – Систему), входящее в ее состав оборудование, устанавливаемое на стационарных объектах городской, транспортной и дорожной инфраструктуры и на маршрутных пассажирских транспортных средствах, специализированное эксплуатационное оборудование и программное обеспечение, используемые в процессе эксплуатации, а также индивидуальное оборудование пользователей Системы, обеспечивающее ее применение инвалидами по зрению и представителями других маломобиль</w:t>
      </w:r>
      <w:r w:rsidR="00431ACD">
        <w:rPr>
          <w:rFonts w:ascii="Arial" w:hAnsi="Arial" w:cs="Arial"/>
          <w:sz w:val="28"/>
          <w:szCs w:val="28"/>
        </w:rPr>
        <w:t>ных групп населения</w:t>
      </w:r>
      <w:r w:rsidRPr="005539FE">
        <w:rPr>
          <w:rFonts w:ascii="Arial" w:hAnsi="Arial" w:cs="Arial"/>
          <w:sz w:val="28"/>
          <w:szCs w:val="28"/>
        </w:rPr>
        <w:t>, и программные приложения для него.</w:t>
      </w:r>
    </w:p>
    <w:p w14:paraId="64BB19E1" w14:textId="77777777" w:rsidR="005A7C3C" w:rsidRDefault="005A7C3C" w:rsidP="005539FE">
      <w:pPr>
        <w:spacing w:after="0" w:line="360" w:lineRule="auto"/>
        <w:ind w:firstLine="709"/>
        <w:jc w:val="both"/>
        <w:rPr>
          <w:rFonts w:ascii="Arial" w:hAnsi="Arial" w:cs="Arial"/>
          <w:sz w:val="28"/>
          <w:szCs w:val="28"/>
        </w:rPr>
      </w:pPr>
      <w:r w:rsidRPr="005539FE">
        <w:rPr>
          <w:rFonts w:ascii="Arial" w:eastAsia="Times New Roman" w:hAnsi="Arial" w:cs="Arial"/>
          <w:color w:val="000000"/>
          <w:sz w:val="28"/>
          <w:szCs w:val="28"/>
          <w:lang w:eastAsia="ru-RU"/>
        </w:rPr>
        <w:t>Стандарт устанавливает т</w:t>
      </w:r>
      <w:r w:rsidRPr="005539FE">
        <w:rPr>
          <w:rFonts w:ascii="Arial" w:hAnsi="Arial" w:cs="Arial"/>
          <w:sz w:val="28"/>
          <w:szCs w:val="28"/>
        </w:rPr>
        <w:t>ехнические требования к различным видам оборудован</w:t>
      </w:r>
      <w:r w:rsidR="00431ACD">
        <w:rPr>
          <w:rFonts w:ascii="Arial" w:hAnsi="Arial" w:cs="Arial"/>
          <w:sz w:val="28"/>
          <w:szCs w:val="28"/>
        </w:rPr>
        <w:t>ия и программного обеспечения, а также</w:t>
      </w:r>
      <w:r w:rsidRPr="005539FE">
        <w:rPr>
          <w:rFonts w:ascii="Arial" w:hAnsi="Arial" w:cs="Arial"/>
          <w:sz w:val="28"/>
          <w:szCs w:val="28"/>
        </w:rPr>
        <w:t xml:space="preserve"> методам испытаний</w:t>
      </w:r>
      <w:r w:rsidRPr="005539FE">
        <w:rPr>
          <w:rFonts w:ascii="Arial" w:eastAsia="Times New Roman" w:hAnsi="Arial" w:cs="Arial"/>
          <w:color w:val="000000"/>
          <w:sz w:val="28"/>
          <w:szCs w:val="28"/>
          <w:lang w:eastAsia="ru-RU"/>
        </w:rPr>
        <w:t>, предшествующих вводу оборудования в эксплуатацию</w:t>
      </w:r>
      <w:r w:rsidRPr="005539FE">
        <w:rPr>
          <w:rFonts w:ascii="Arial" w:hAnsi="Arial" w:cs="Arial"/>
          <w:sz w:val="28"/>
          <w:szCs w:val="28"/>
        </w:rPr>
        <w:t>.</w:t>
      </w:r>
    </w:p>
    <w:p w14:paraId="78DCBC01" w14:textId="77777777" w:rsidR="00D31664" w:rsidRPr="00DE22CE" w:rsidRDefault="00D31664" w:rsidP="005539FE">
      <w:pPr>
        <w:spacing w:after="0" w:line="360" w:lineRule="auto"/>
        <w:ind w:firstLine="709"/>
        <w:jc w:val="both"/>
        <w:rPr>
          <w:rFonts w:ascii="Arial" w:eastAsia="Times New Roman" w:hAnsi="Arial" w:cs="Arial"/>
          <w:sz w:val="16"/>
          <w:szCs w:val="16"/>
          <w:lang w:eastAsia="ru-RU"/>
        </w:rPr>
      </w:pPr>
    </w:p>
    <w:p w14:paraId="47256873" w14:textId="77777777" w:rsidR="005A7C3C" w:rsidRPr="00D31664" w:rsidRDefault="005A7C3C" w:rsidP="0085390A">
      <w:pPr>
        <w:numPr>
          <w:ilvl w:val="0"/>
          <w:numId w:val="1"/>
        </w:numPr>
        <w:tabs>
          <w:tab w:val="clear" w:pos="1701"/>
          <w:tab w:val="num" w:pos="426"/>
        </w:tabs>
        <w:spacing w:after="0" w:line="360" w:lineRule="auto"/>
        <w:ind w:firstLine="709"/>
        <w:jc w:val="both"/>
        <w:outlineLvl w:val="1"/>
        <w:rPr>
          <w:rFonts w:ascii="Arial" w:eastAsia="Times New Roman" w:hAnsi="Arial" w:cs="Arial"/>
          <w:b/>
          <w:bCs/>
          <w:color w:val="000000"/>
          <w:sz w:val="28"/>
          <w:szCs w:val="28"/>
          <w:lang w:eastAsia="ru-RU"/>
        </w:rPr>
      </w:pPr>
      <w:r w:rsidRPr="0085390A">
        <w:rPr>
          <w:rFonts w:ascii="Arial" w:eastAsia="Times New Roman" w:hAnsi="Arial" w:cs="Arial"/>
          <w:b/>
          <w:bCs/>
          <w:color w:val="000000"/>
          <w:sz w:val="28"/>
          <w:szCs w:val="28"/>
          <w:lang w:eastAsia="ru-RU"/>
        </w:rPr>
        <w:t>Нормативные ссылки</w:t>
      </w:r>
      <w:r w:rsidRPr="0085390A">
        <w:rPr>
          <w:rFonts w:ascii="Arial" w:hAnsi="Arial" w:cs="Arial"/>
          <w:sz w:val="28"/>
          <w:szCs w:val="28"/>
        </w:rPr>
        <w:t xml:space="preserve"> </w:t>
      </w:r>
      <w:r w:rsidRPr="0085390A">
        <w:rPr>
          <w:rFonts w:ascii="Arial" w:hAnsi="Arial" w:cs="Arial"/>
          <w:b/>
          <w:sz w:val="28"/>
          <w:szCs w:val="28"/>
        </w:rPr>
        <w:t>и сокращения</w:t>
      </w:r>
    </w:p>
    <w:p w14:paraId="0124E7D0" w14:textId="77777777" w:rsidR="00D31664" w:rsidRPr="00DE22CE" w:rsidRDefault="00D31664" w:rsidP="00D31664">
      <w:pPr>
        <w:spacing w:after="0" w:line="360" w:lineRule="auto"/>
        <w:ind w:left="709"/>
        <w:jc w:val="both"/>
        <w:outlineLvl w:val="1"/>
        <w:rPr>
          <w:rFonts w:ascii="Arial" w:eastAsia="Times New Roman" w:hAnsi="Arial" w:cs="Arial"/>
          <w:bCs/>
          <w:color w:val="000000"/>
          <w:sz w:val="20"/>
          <w:szCs w:val="20"/>
          <w:lang w:eastAsia="ru-RU"/>
        </w:rPr>
      </w:pPr>
    </w:p>
    <w:p w14:paraId="7FDDB67A" w14:textId="7B1B6055" w:rsidR="005A7C3C" w:rsidRDefault="005A7C3C" w:rsidP="00E634FD">
      <w:pPr>
        <w:pStyle w:val="a7"/>
        <w:pBdr>
          <w:bottom w:val="single" w:sz="12" w:space="1" w:color="auto"/>
        </w:pBdr>
        <w:spacing w:after="0" w:line="360" w:lineRule="auto"/>
        <w:ind w:left="0" w:firstLine="709"/>
        <w:jc w:val="both"/>
        <w:outlineLvl w:val="1"/>
        <w:rPr>
          <w:rFonts w:ascii="Arial" w:eastAsia="Times New Roman" w:hAnsi="Arial" w:cs="Arial"/>
          <w:color w:val="000000"/>
          <w:sz w:val="28"/>
          <w:szCs w:val="28"/>
          <w:lang w:eastAsia="ru-RU"/>
        </w:rPr>
      </w:pPr>
      <w:r w:rsidRPr="00431ACD">
        <w:rPr>
          <w:rFonts w:ascii="Arial" w:eastAsia="Times New Roman" w:hAnsi="Arial" w:cs="Arial"/>
          <w:color w:val="000000"/>
          <w:sz w:val="28"/>
          <w:szCs w:val="28"/>
          <w:lang w:eastAsia="ru-RU"/>
        </w:rPr>
        <w:t xml:space="preserve">В настоящем стандарте использованы нормативные ссылки на следующие стандарты: </w:t>
      </w:r>
    </w:p>
    <w:p w14:paraId="6595251F" w14:textId="7D86825C" w:rsidR="00DE22CE" w:rsidRPr="00DE22CE" w:rsidRDefault="00460B15" w:rsidP="00DE22CE">
      <w:pPr>
        <w:pStyle w:val="a7"/>
        <w:spacing w:after="0" w:line="360" w:lineRule="auto"/>
        <w:ind w:left="709"/>
        <w:jc w:val="both"/>
        <w:outlineLvl w:val="1"/>
        <w:rPr>
          <w:rFonts w:ascii="Arial" w:eastAsia="Times New Roman" w:hAnsi="Arial" w:cs="Arial"/>
          <w:i/>
          <w:color w:val="000000"/>
          <w:sz w:val="20"/>
          <w:szCs w:val="20"/>
          <w:lang w:eastAsia="ru-RU"/>
        </w:rPr>
      </w:pPr>
      <w:r w:rsidRPr="00DE22CE">
        <w:rPr>
          <w:rFonts w:ascii="Arial" w:eastAsia="Times New Roman" w:hAnsi="Arial" w:cs="Arial"/>
          <w:i/>
          <w:color w:val="000000"/>
          <w:sz w:val="20"/>
          <w:szCs w:val="20"/>
          <w:lang w:eastAsia="ru-RU"/>
        </w:rPr>
        <w:t>Проект</w:t>
      </w:r>
      <w:r w:rsidR="00DE22CE" w:rsidRPr="00DE22CE">
        <w:rPr>
          <w:rFonts w:ascii="Arial" w:eastAsia="Times New Roman" w:hAnsi="Arial" w:cs="Arial"/>
          <w:i/>
          <w:color w:val="000000"/>
          <w:sz w:val="20"/>
          <w:szCs w:val="20"/>
          <w:lang w:eastAsia="ru-RU"/>
        </w:rPr>
        <w:t>, первая редакция</w:t>
      </w:r>
    </w:p>
    <w:p w14:paraId="77AE750F" w14:textId="77777777" w:rsidR="005A7C3C" w:rsidRPr="0085390A" w:rsidRDefault="008546AC" w:rsidP="00EF230D">
      <w:pPr>
        <w:spacing w:after="0" w:line="360" w:lineRule="auto"/>
        <w:ind w:firstLine="709"/>
        <w:jc w:val="both"/>
        <w:rPr>
          <w:rFonts w:ascii="Arial" w:eastAsia="Times New Roman" w:hAnsi="Arial" w:cs="Arial"/>
          <w:color w:val="000000"/>
          <w:sz w:val="28"/>
          <w:szCs w:val="28"/>
          <w:lang w:eastAsia="ru-RU"/>
        </w:rPr>
      </w:pPr>
      <w:r w:rsidRPr="0085390A">
        <w:rPr>
          <w:rFonts w:ascii="Arial" w:eastAsia="Times New Roman" w:hAnsi="Arial" w:cs="Arial"/>
          <w:color w:val="000000"/>
          <w:sz w:val="28"/>
          <w:szCs w:val="28"/>
          <w:lang w:eastAsia="ru-RU"/>
        </w:rPr>
        <w:lastRenderedPageBreak/>
        <w:t>ГОСТ 14254 (IEC 60529</w:t>
      </w:r>
      <w:r w:rsidR="005A7C3C" w:rsidRPr="0085390A">
        <w:rPr>
          <w:rFonts w:ascii="Arial" w:eastAsia="Times New Roman" w:hAnsi="Arial" w:cs="Arial"/>
          <w:color w:val="000000"/>
          <w:sz w:val="28"/>
          <w:szCs w:val="28"/>
          <w:lang w:eastAsia="ru-RU"/>
        </w:rPr>
        <w:t>) Степени защиты, обе</w:t>
      </w:r>
      <w:r w:rsidR="00B22B03">
        <w:rPr>
          <w:rFonts w:ascii="Arial" w:eastAsia="Times New Roman" w:hAnsi="Arial" w:cs="Arial"/>
          <w:color w:val="000000"/>
          <w:sz w:val="28"/>
          <w:szCs w:val="28"/>
          <w:lang w:eastAsia="ru-RU"/>
        </w:rPr>
        <w:t>спечиваемые оболочками (Код IP)</w:t>
      </w:r>
    </w:p>
    <w:p w14:paraId="7ACDA6DF" w14:textId="77777777" w:rsidR="00E0288E" w:rsidRPr="0085390A" w:rsidRDefault="008546AC" w:rsidP="00EF230D">
      <w:pPr>
        <w:spacing w:after="0" w:line="360" w:lineRule="auto"/>
        <w:ind w:firstLine="709"/>
        <w:jc w:val="both"/>
        <w:rPr>
          <w:rFonts w:ascii="Arial" w:hAnsi="Arial" w:cs="Arial"/>
          <w:sz w:val="28"/>
          <w:szCs w:val="28"/>
        </w:rPr>
      </w:pPr>
      <w:r w:rsidRPr="0085390A">
        <w:rPr>
          <w:rFonts w:ascii="Arial" w:hAnsi="Arial" w:cs="Arial"/>
          <w:sz w:val="28"/>
          <w:szCs w:val="28"/>
        </w:rPr>
        <w:t>ГОСТ 15150</w:t>
      </w:r>
      <w:r w:rsidR="005A7C3C" w:rsidRPr="0085390A">
        <w:rPr>
          <w:rFonts w:ascii="Arial" w:hAnsi="Arial" w:cs="Arial"/>
          <w:sz w:val="28"/>
          <w:szCs w:val="28"/>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w:t>
      </w:r>
      <w:r w:rsidR="00B22B03">
        <w:rPr>
          <w:rFonts w:ascii="Arial" w:hAnsi="Arial" w:cs="Arial"/>
          <w:sz w:val="28"/>
          <w:szCs w:val="28"/>
        </w:rPr>
        <w:t>ы</w:t>
      </w:r>
    </w:p>
    <w:p w14:paraId="3E87C4E7" w14:textId="77777777" w:rsidR="00E0288E" w:rsidRPr="0085390A" w:rsidRDefault="00E0288E" w:rsidP="00EF230D">
      <w:pPr>
        <w:spacing w:after="0" w:line="360" w:lineRule="auto"/>
        <w:ind w:firstLine="709"/>
        <w:jc w:val="both"/>
        <w:rPr>
          <w:rFonts w:ascii="Arial" w:hAnsi="Arial" w:cs="Arial"/>
          <w:sz w:val="28"/>
          <w:szCs w:val="28"/>
        </w:rPr>
      </w:pPr>
      <w:r w:rsidRPr="0085390A">
        <w:rPr>
          <w:rFonts w:ascii="Arial" w:eastAsia="Times New Roman" w:hAnsi="Arial" w:cs="Arial"/>
          <w:color w:val="000000"/>
          <w:sz w:val="28"/>
          <w:szCs w:val="28"/>
          <w:lang w:eastAsia="ru-RU"/>
        </w:rPr>
        <w:t>ГОСТ 28594 Аппаратура радиоэлектронная бытовая. Упаковка, маркировк</w:t>
      </w:r>
      <w:r w:rsidR="00D05B91">
        <w:rPr>
          <w:rFonts w:ascii="Arial" w:eastAsia="Times New Roman" w:hAnsi="Arial" w:cs="Arial"/>
          <w:color w:val="000000"/>
          <w:sz w:val="28"/>
          <w:szCs w:val="28"/>
          <w:lang w:eastAsia="ru-RU"/>
        </w:rPr>
        <w:t>а, транспортирование и хранение</w:t>
      </w:r>
    </w:p>
    <w:p w14:paraId="7999B08D" w14:textId="77777777" w:rsidR="005A7C3C" w:rsidRPr="00431ACD" w:rsidRDefault="008156EC" w:rsidP="00EF230D">
      <w:pPr>
        <w:spacing w:after="0" w:line="360" w:lineRule="auto"/>
        <w:ind w:firstLine="709"/>
        <w:jc w:val="both"/>
        <w:rPr>
          <w:rFonts w:ascii="Arial" w:eastAsia="Times New Roman" w:hAnsi="Arial" w:cs="Arial"/>
          <w:color w:val="000000" w:themeColor="text1"/>
          <w:sz w:val="28"/>
          <w:szCs w:val="28"/>
          <w:lang w:eastAsia="ru-RU"/>
        </w:rPr>
      </w:pPr>
      <w:r>
        <w:rPr>
          <w:rFonts w:ascii="Arial" w:hAnsi="Arial" w:cs="Arial"/>
          <w:color w:val="000000" w:themeColor="text1"/>
          <w:sz w:val="28"/>
          <w:szCs w:val="28"/>
        </w:rPr>
        <w:t>ГОСТ 33991</w:t>
      </w:r>
      <w:r w:rsidR="00E355A4" w:rsidRPr="00E355A4">
        <w:rPr>
          <w:rFonts w:ascii="Arial" w:hAnsi="Arial" w:cs="Arial"/>
          <w:color w:val="000000" w:themeColor="text1"/>
          <w:sz w:val="28"/>
          <w:szCs w:val="28"/>
        </w:rPr>
        <w:t xml:space="preserve"> </w:t>
      </w:r>
      <w:r w:rsidR="00E355A4" w:rsidRPr="00431ACD">
        <w:rPr>
          <w:rFonts w:ascii="Arial" w:eastAsiaTheme="minorHAnsi" w:hAnsi="Arial" w:cs="Arial"/>
          <w:bCs/>
          <w:color w:val="000000" w:themeColor="text1"/>
          <w:sz w:val="28"/>
          <w:szCs w:val="28"/>
        </w:rPr>
        <w:t>Электрооборудование автомобильных транспортных средств. Электромагнитная совместимость. Помехи в цепях. Требования и методы испытаний</w:t>
      </w:r>
    </w:p>
    <w:p w14:paraId="1816FAE0" w14:textId="77777777" w:rsidR="00E355A4" w:rsidRDefault="005A7C3C" w:rsidP="00EF230D">
      <w:pPr>
        <w:spacing w:after="0" w:line="360" w:lineRule="auto"/>
        <w:ind w:firstLine="709"/>
        <w:jc w:val="both"/>
        <w:rPr>
          <w:rFonts w:ascii="Arial" w:eastAsia="Times New Roman" w:hAnsi="Arial" w:cs="Arial"/>
          <w:color w:val="000000"/>
          <w:sz w:val="28"/>
          <w:szCs w:val="28"/>
          <w:lang w:eastAsia="ru-RU"/>
        </w:rPr>
      </w:pPr>
      <w:r w:rsidRPr="0085390A">
        <w:rPr>
          <w:rFonts w:ascii="Arial" w:eastAsia="Times New Roman" w:hAnsi="Arial" w:cs="Arial"/>
          <w:color w:val="000000"/>
          <w:sz w:val="28"/>
          <w:szCs w:val="28"/>
          <w:lang w:eastAsia="ru-RU"/>
        </w:rPr>
        <w:t>ГОСТ 30631 Общие требования к машинам, приборам и другим техническим изделиям в части стойкости к механическим внешним воздейств</w:t>
      </w:r>
      <w:r w:rsidR="00E355A4">
        <w:rPr>
          <w:rFonts w:ascii="Arial" w:eastAsia="Times New Roman" w:hAnsi="Arial" w:cs="Arial"/>
          <w:color w:val="000000"/>
          <w:sz w:val="28"/>
          <w:szCs w:val="28"/>
          <w:lang w:eastAsia="ru-RU"/>
        </w:rPr>
        <w:t>ующим факторам при эксплуатации</w:t>
      </w:r>
    </w:p>
    <w:p w14:paraId="44A31B59" w14:textId="77777777" w:rsidR="005A7C3C" w:rsidRPr="0085390A" w:rsidRDefault="00E355A4" w:rsidP="00EF230D">
      <w:pPr>
        <w:spacing w:after="0" w:line="360" w:lineRule="auto"/>
        <w:ind w:firstLine="709"/>
        <w:jc w:val="both"/>
        <w:rPr>
          <w:rFonts w:ascii="Arial" w:eastAsia="Times New Roman" w:hAnsi="Arial" w:cs="Arial"/>
          <w:color w:val="000000"/>
          <w:sz w:val="28"/>
          <w:szCs w:val="28"/>
          <w:lang w:eastAsia="ru-RU"/>
        </w:rPr>
      </w:pPr>
      <w:r w:rsidRPr="0085390A">
        <w:rPr>
          <w:rFonts w:ascii="Arial" w:hAnsi="Arial" w:cs="Arial"/>
          <w:sz w:val="28"/>
          <w:szCs w:val="28"/>
        </w:rPr>
        <w:t xml:space="preserve"> </w:t>
      </w:r>
      <w:r w:rsidR="005A7C3C" w:rsidRPr="0085390A">
        <w:rPr>
          <w:rFonts w:ascii="Arial" w:hAnsi="Arial" w:cs="Arial"/>
          <w:sz w:val="28"/>
          <w:szCs w:val="28"/>
        </w:rPr>
        <w:t>ГОСТ 32134.1 (</w:t>
      </w:r>
      <w:r w:rsidR="005A7C3C" w:rsidRPr="0085390A">
        <w:rPr>
          <w:rFonts w:ascii="Arial" w:hAnsi="Arial" w:cs="Arial"/>
          <w:sz w:val="28"/>
          <w:szCs w:val="28"/>
          <w:lang w:val="en-US"/>
        </w:rPr>
        <w:t>EN</w:t>
      </w:r>
      <w:r w:rsidR="005A7C3C" w:rsidRPr="0085390A">
        <w:rPr>
          <w:rFonts w:ascii="Arial" w:hAnsi="Arial" w:cs="Arial"/>
          <w:sz w:val="28"/>
          <w:szCs w:val="28"/>
        </w:rPr>
        <w:t xml:space="preserve"> 301 489-1</w:t>
      </w:r>
      <w:r w:rsidR="0085390A" w:rsidRPr="0085390A">
        <w:rPr>
          <w:rFonts w:ascii="Arial" w:hAnsi="Arial" w:cs="Arial"/>
          <w:sz w:val="28"/>
          <w:szCs w:val="28"/>
        </w:rPr>
        <w:t>)</w:t>
      </w:r>
      <w:r w:rsidR="005A7C3C" w:rsidRPr="0085390A">
        <w:rPr>
          <w:rFonts w:ascii="Arial" w:hAnsi="Arial" w:cs="Arial"/>
          <w:sz w:val="28"/>
          <w:szCs w:val="28"/>
        </w:rPr>
        <w:t xml:space="preserve"> Совместимость технических средств электромагнитная. Технические средства радиосвязи</w:t>
      </w:r>
      <w:r>
        <w:rPr>
          <w:rFonts w:ascii="Arial" w:hAnsi="Arial" w:cs="Arial"/>
          <w:sz w:val="28"/>
          <w:szCs w:val="28"/>
        </w:rPr>
        <w:t xml:space="preserve">. </w:t>
      </w:r>
      <w:r w:rsidR="005A7C3C" w:rsidRPr="0085390A">
        <w:rPr>
          <w:rFonts w:ascii="Arial" w:hAnsi="Arial" w:cs="Arial"/>
          <w:sz w:val="28"/>
          <w:szCs w:val="28"/>
        </w:rPr>
        <w:t>Часть 1</w:t>
      </w:r>
      <w:r>
        <w:rPr>
          <w:rFonts w:ascii="Arial" w:hAnsi="Arial" w:cs="Arial"/>
          <w:sz w:val="28"/>
          <w:szCs w:val="28"/>
        </w:rPr>
        <w:t>.</w:t>
      </w:r>
      <w:r w:rsidR="005A7C3C" w:rsidRPr="0085390A">
        <w:rPr>
          <w:rFonts w:ascii="Arial" w:hAnsi="Arial" w:cs="Arial"/>
          <w:sz w:val="28"/>
          <w:szCs w:val="28"/>
        </w:rPr>
        <w:t xml:space="preserve"> Общие технически</w:t>
      </w:r>
      <w:r>
        <w:rPr>
          <w:rFonts w:ascii="Arial" w:hAnsi="Arial" w:cs="Arial"/>
          <w:sz w:val="28"/>
          <w:szCs w:val="28"/>
        </w:rPr>
        <w:t>е требования и методы испытаний</w:t>
      </w:r>
    </w:p>
    <w:p w14:paraId="405CF31C" w14:textId="77777777" w:rsidR="005A7C3C" w:rsidRPr="0085390A" w:rsidRDefault="005A7C3C" w:rsidP="00EF230D">
      <w:pPr>
        <w:spacing w:after="0" w:line="360" w:lineRule="auto"/>
        <w:ind w:firstLine="709"/>
        <w:jc w:val="both"/>
        <w:rPr>
          <w:rFonts w:ascii="Arial" w:hAnsi="Arial" w:cs="Arial"/>
          <w:sz w:val="28"/>
          <w:szCs w:val="28"/>
        </w:rPr>
      </w:pPr>
      <w:r w:rsidRPr="0085390A">
        <w:rPr>
          <w:rFonts w:ascii="Arial" w:hAnsi="Arial" w:cs="Arial"/>
          <w:sz w:val="28"/>
          <w:szCs w:val="28"/>
        </w:rPr>
        <w:t>ГОСТ IEC 60335-1 Бытовые и аналогичные электрические приборы. Безопасн</w:t>
      </w:r>
      <w:r w:rsidR="00D05B91">
        <w:rPr>
          <w:rFonts w:ascii="Arial" w:hAnsi="Arial" w:cs="Arial"/>
          <w:sz w:val="28"/>
          <w:szCs w:val="28"/>
        </w:rPr>
        <w:t>ость. Часть 1. Общие требования</w:t>
      </w:r>
    </w:p>
    <w:p w14:paraId="48E7417A" w14:textId="77777777" w:rsidR="005A7C3C" w:rsidRPr="0085390A" w:rsidRDefault="0085390A" w:rsidP="00EF230D">
      <w:pPr>
        <w:spacing w:after="0" w:line="360" w:lineRule="auto"/>
        <w:ind w:firstLine="709"/>
        <w:jc w:val="both"/>
        <w:outlineLvl w:val="0"/>
        <w:rPr>
          <w:rFonts w:ascii="Arial" w:eastAsia="Times New Roman" w:hAnsi="Arial" w:cs="Arial"/>
          <w:color w:val="000000"/>
          <w:sz w:val="28"/>
          <w:szCs w:val="28"/>
          <w:lang w:eastAsia="ru-RU"/>
        </w:rPr>
      </w:pPr>
      <w:r w:rsidRPr="0085390A">
        <w:rPr>
          <w:rFonts w:ascii="Arial" w:eastAsia="Times New Roman" w:hAnsi="Arial" w:cs="Arial"/>
          <w:bCs/>
          <w:kern w:val="36"/>
          <w:sz w:val="28"/>
          <w:szCs w:val="28"/>
          <w:lang w:eastAsia="ru-RU"/>
        </w:rPr>
        <w:t>ГОСТ IEC 60335-2-29</w:t>
      </w:r>
      <w:r w:rsidR="005A7C3C" w:rsidRPr="0085390A">
        <w:rPr>
          <w:rFonts w:ascii="Arial" w:eastAsia="Times New Roman" w:hAnsi="Arial" w:cs="Arial"/>
          <w:bCs/>
          <w:kern w:val="36"/>
          <w:sz w:val="28"/>
          <w:szCs w:val="28"/>
          <w:lang w:eastAsia="ru-RU"/>
        </w:rPr>
        <w:t xml:space="preserve"> </w:t>
      </w:r>
      <w:r w:rsidR="005A7C3C" w:rsidRPr="0085390A">
        <w:rPr>
          <w:rFonts w:ascii="Arial" w:eastAsia="Times New Roman" w:hAnsi="Arial" w:cs="Arial"/>
          <w:sz w:val="28"/>
          <w:szCs w:val="28"/>
          <w:lang w:eastAsia="ru-RU"/>
        </w:rPr>
        <w:t>Безопасность бытовых и аналогичных электрических приборов. Часть 2-29. Частные требования</w:t>
      </w:r>
      <w:r w:rsidR="00D05B91">
        <w:rPr>
          <w:rFonts w:ascii="Arial" w:eastAsia="Times New Roman" w:hAnsi="Arial" w:cs="Arial"/>
          <w:sz w:val="28"/>
          <w:szCs w:val="28"/>
          <w:lang w:eastAsia="ru-RU"/>
        </w:rPr>
        <w:t xml:space="preserve"> к зарядным устройствам батарей</w:t>
      </w:r>
    </w:p>
    <w:p w14:paraId="6AC7CA06" w14:textId="77777777" w:rsidR="005A7C3C" w:rsidRPr="0085390A" w:rsidRDefault="0085390A" w:rsidP="00EF230D">
      <w:pPr>
        <w:spacing w:after="0" w:line="360" w:lineRule="auto"/>
        <w:ind w:firstLine="709"/>
        <w:jc w:val="both"/>
        <w:rPr>
          <w:rFonts w:ascii="Arial" w:eastAsia="Times New Roman" w:hAnsi="Arial" w:cs="Arial"/>
          <w:color w:val="000000"/>
          <w:sz w:val="28"/>
          <w:szCs w:val="28"/>
          <w:lang w:eastAsia="ru-RU"/>
        </w:rPr>
      </w:pPr>
      <w:r w:rsidRPr="0085390A">
        <w:rPr>
          <w:rFonts w:ascii="Arial" w:eastAsia="Times New Roman" w:hAnsi="Arial" w:cs="Arial"/>
          <w:color w:val="000000"/>
          <w:sz w:val="28"/>
          <w:szCs w:val="28"/>
          <w:lang w:eastAsia="ru-RU"/>
        </w:rPr>
        <w:t>ГОСТ Р 51264</w:t>
      </w:r>
      <w:r w:rsidR="005A7C3C" w:rsidRPr="0085390A">
        <w:rPr>
          <w:rFonts w:ascii="Arial" w:eastAsia="Times New Roman" w:hAnsi="Arial" w:cs="Arial"/>
          <w:color w:val="000000"/>
          <w:sz w:val="28"/>
          <w:szCs w:val="28"/>
          <w:lang w:eastAsia="ru-RU"/>
        </w:rPr>
        <w:t xml:space="preserve"> Средства связи, информатики и сигнализации реабилитационные электро</w:t>
      </w:r>
      <w:r w:rsidR="00D05B91">
        <w:rPr>
          <w:rFonts w:ascii="Arial" w:eastAsia="Times New Roman" w:hAnsi="Arial" w:cs="Arial"/>
          <w:color w:val="000000"/>
          <w:sz w:val="28"/>
          <w:szCs w:val="28"/>
          <w:lang w:eastAsia="ru-RU"/>
        </w:rPr>
        <w:t>нные. Общие технические условия</w:t>
      </w:r>
    </w:p>
    <w:p w14:paraId="0D9E26D1" w14:textId="77777777" w:rsidR="005A7C3C" w:rsidRPr="0085390A" w:rsidRDefault="0085390A" w:rsidP="00EF230D">
      <w:pPr>
        <w:spacing w:after="0" w:line="360" w:lineRule="auto"/>
        <w:ind w:firstLine="709"/>
        <w:jc w:val="both"/>
        <w:rPr>
          <w:rFonts w:ascii="Arial" w:eastAsia="Times New Roman" w:hAnsi="Arial" w:cs="Arial"/>
          <w:color w:val="000000"/>
          <w:sz w:val="28"/>
          <w:szCs w:val="28"/>
          <w:lang w:eastAsia="ru-RU"/>
        </w:rPr>
      </w:pPr>
      <w:r w:rsidRPr="0085390A">
        <w:rPr>
          <w:rFonts w:ascii="Arial" w:eastAsia="Times New Roman" w:hAnsi="Arial" w:cs="Arial"/>
          <w:color w:val="000000"/>
          <w:sz w:val="28"/>
          <w:szCs w:val="28"/>
          <w:lang w:eastAsia="ru-RU"/>
        </w:rPr>
        <w:t>ГОСТ Р 51632</w:t>
      </w:r>
      <w:r w:rsidR="005A7C3C" w:rsidRPr="0085390A">
        <w:rPr>
          <w:rFonts w:ascii="Arial" w:eastAsia="Times New Roman" w:hAnsi="Arial" w:cs="Arial"/>
          <w:color w:val="000000"/>
          <w:sz w:val="28"/>
          <w:szCs w:val="28"/>
          <w:lang w:eastAsia="ru-RU"/>
        </w:rPr>
        <w:t xml:space="preserve"> Технические средства реабилитации людей с ограничениями жизнедеятельности. Общие технически</w:t>
      </w:r>
      <w:r w:rsidR="00D05B91">
        <w:rPr>
          <w:rFonts w:ascii="Arial" w:eastAsia="Times New Roman" w:hAnsi="Arial" w:cs="Arial"/>
          <w:color w:val="000000"/>
          <w:sz w:val="28"/>
          <w:szCs w:val="28"/>
          <w:lang w:eastAsia="ru-RU"/>
        </w:rPr>
        <w:t>е требования и методы испытаний</w:t>
      </w:r>
    </w:p>
    <w:p w14:paraId="0743E34A" w14:textId="3BC8D68A" w:rsidR="005A7C3C" w:rsidRPr="00EF230D" w:rsidRDefault="00EF230D" w:rsidP="00EF230D">
      <w:pPr>
        <w:pStyle w:val="a7"/>
        <w:spacing w:before="360" w:after="240" w:line="240" w:lineRule="auto"/>
        <w:ind w:left="0" w:firstLine="709"/>
        <w:jc w:val="both"/>
        <w:outlineLvl w:val="1"/>
        <w:rPr>
          <w:rFonts w:ascii="Arial" w:eastAsia="Times New Roman" w:hAnsi="Arial" w:cs="Arial"/>
          <w:b/>
          <w:color w:val="000000"/>
          <w:sz w:val="28"/>
          <w:szCs w:val="28"/>
          <w:lang w:eastAsia="ru-RU"/>
        </w:rPr>
      </w:pPr>
      <w:r w:rsidRPr="00EF230D">
        <w:rPr>
          <w:rFonts w:ascii="Arial" w:eastAsia="Times New Roman" w:hAnsi="Arial" w:cs="Arial"/>
          <w:b/>
          <w:color w:val="000000"/>
          <w:sz w:val="28"/>
          <w:szCs w:val="28"/>
          <w:lang w:eastAsia="ru-RU"/>
        </w:rPr>
        <w:lastRenderedPageBreak/>
        <w:t>3</w:t>
      </w:r>
      <w:r>
        <w:rPr>
          <w:rFonts w:ascii="Arial" w:eastAsia="Times New Roman" w:hAnsi="Arial" w:cs="Arial"/>
          <w:b/>
          <w:color w:val="000000"/>
          <w:sz w:val="28"/>
          <w:szCs w:val="28"/>
          <w:lang w:eastAsia="ru-RU"/>
        </w:rPr>
        <w:tab/>
      </w:r>
      <w:r w:rsidRPr="00EF230D">
        <w:rPr>
          <w:rFonts w:ascii="Arial" w:eastAsia="Times New Roman" w:hAnsi="Arial" w:cs="Arial"/>
          <w:b/>
          <w:color w:val="000000"/>
          <w:sz w:val="28"/>
          <w:szCs w:val="28"/>
          <w:lang w:eastAsia="ru-RU"/>
        </w:rPr>
        <w:t>Сокращения</w:t>
      </w:r>
    </w:p>
    <w:p w14:paraId="52734CAC" w14:textId="77777777" w:rsidR="005A7C3C" w:rsidRPr="00D05B91" w:rsidRDefault="005A7C3C" w:rsidP="00EF230D">
      <w:pPr>
        <w:spacing w:after="0" w:line="360" w:lineRule="auto"/>
        <w:ind w:firstLine="709"/>
        <w:jc w:val="both"/>
        <w:outlineLvl w:val="1"/>
        <w:rPr>
          <w:rFonts w:ascii="Arial" w:eastAsia="Times New Roman" w:hAnsi="Arial" w:cs="Arial"/>
          <w:color w:val="000000"/>
          <w:sz w:val="28"/>
          <w:szCs w:val="28"/>
          <w:lang w:eastAsia="ru-RU"/>
        </w:rPr>
      </w:pPr>
      <w:r w:rsidRPr="00D05B91">
        <w:rPr>
          <w:rFonts w:ascii="Arial" w:eastAsia="Times New Roman" w:hAnsi="Arial" w:cs="Arial"/>
          <w:color w:val="000000"/>
          <w:sz w:val="28"/>
          <w:szCs w:val="28"/>
          <w:lang w:eastAsia="ru-RU"/>
        </w:rPr>
        <w:t xml:space="preserve">В настоящем стандарте применены следующие сокращения: </w:t>
      </w:r>
    </w:p>
    <w:p w14:paraId="2C514491"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ИЗС – источник звукового сигнала;</w:t>
      </w:r>
    </w:p>
    <w:p w14:paraId="44C03F99"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ИПТ – источник постоянного тока;</w:t>
      </w:r>
    </w:p>
    <w:p w14:paraId="1E54B104"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МГН – маломобильные группы населения;</w:t>
      </w:r>
    </w:p>
    <w:p w14:paraId="3217B787"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ОПС – инфраструктурное оборудование Системы, устанавливаемое совместно с пешеходными светофорами;</w:t>
      </w:r>
    </w:p>
    <w:p w14:paraId="52E87E0C"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ОСО – инфраструктурное оборудование Системы, устанавливаемое на стационарных объектах;</w:t>
      </w:r>
    </w:p>
    <w:p w14:paraId="3C38818E"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ОТС – инфраструктурное оборудование Системы, устанавливаемое на</w:t>
      </w:r>
      <w:r w:rsidRPr="00D05B91" w:rsidDel="00F64AB1">
        <w:rPr>
          <w:rFonts w:ascii="Arial" w:hAnsi="Arial" w:cs="Arial"/>
          <w:sz w:val="28"/>
          <w:szCs w:val="28"/>
        </w:rPr>
        <w:t xml:space="preserve"> </w:t>
      </w:r>
      <w:r w:rsidRPr="00D05B91">
        <w:rPr>
          <w:rFonts w:ascii="Arial" w:hAnsi="Arial" w:cs="Arial"/>
          <w:sz w:val="28"/>
          <w:szCs w:val="28"/>
        </w:rPr>
        <w:t>транспортных средствах;</w:t>
      </w:r>
    </w:p>
    <w:p w14:paraId="5ECEED57"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САУ – специализированное абонентское устройство;</w:t>
      </w:r>
    </w:p>
    <w:p w14:paraId="43740AC2"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СПП – специальное программное приложение;</w:t>
      </w:r>
    </w:p>
    <w:p w14:paraId="55CD7A62"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СЭО – специализированное эксплуатационное оборудование;</w:t>
      </w:r>
    </w:p>
    <w:p w14:paraId="46DCED80"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ТСМ – транспортное средство маршрутное;</w:t>
      </w:r>
    </w:p>
    <w:p w14:paraId="2490108F"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УДС – улично-дорожная сеть;</w:t>
      </w:r>
    </w:p>
    <w:p w14:paraId="45D7F53F" w14:textId="77777777" w:rsidR="005A7C3C" w:rsidRPr="00D05B91"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УМС – устройство мобильной связи;</w:t>
      </w:r>
    </w:p>
    <w:p w14:paraId="08E84DAD" w14:textId="77777777" w:rsidR="005A7C3C" w:rsidRDefault="005A7C3C" w:rsidP="00EF230D">
      <w:pPr>
        <w:suppressAutoHyphens/>
        <w:spacing w:after="0" w:line="360" w:lineRule="auto"/>
        <w:ind w:firstLine="709"/>
        <w:jc w:val="both"/>
        <w:rPr>
          <w:rFonts w:ascii="Arial" w:hAnsi="Arial" w:cs="Arial"/>
          <w:sz w:val="28"/>
          <w:szCs w:val="28"/>
        </w:rPr>
      </w:pPr>
      <w:r w:rsidRPr="00D05B91">
        <w:rPr>
          <w:rFonts w:ascii="Arial" w:hAnsi="Arial" w:cs="Arial"/>
          <w:sz w:val="28"/>
          <w:szCs w:val="28"/>
        </w:rPr>
        <w:t xml:space="preserve">УПИ </w:t>
      </w:r>
      <w:r w:rsidR="00D05B91">
        <w:rPr>
          <w:rFonts w:ascii="Arial" w:hAnsi="Arial" w:cs="Arial"/>
          <w:sz w:val="28"/>
          <w:szCs w:val="28"/>
        </w:rPr>
        <w:t>–</w:t>
      </w:r>
      <w:r w:rsidRPr="00D05B91">
        <w:rPr>
          <w:rFonts w:ascii="Arial" w:hAnsi="Arial" w:cs="Arial"/>
          <w:sz w:val="28"/>
          <w:szCs w:val="28"/>
        </w:rPr>
        <w:t xml:space="preserve"> устройство пользователя Системы индивидуальное.</w:t>
      </w:r>
    </w:p>
    <w:p w14:paraId="52F8ACE1" w14:textId="77777777" w:rsidR="00D05B91" w:rsidRPr="00D05B91" w:rsidRDefault="00D05B91" w:rsidP="00EF230D">
      <w:pPr>
        <w:suppressAutoHyphens/>
        <w:spacing w:after="0" w:line="360" w:lineRule="auto"/>
        <w:ind w:firstLine="709"/>
        <w:jc w:val="both"/>
        <w:rPr>
          <w:rFonts w:ascii="Arial" w:hAnsi="Arial" w:cs="Arial"/>
          <w:sz w:val="28"/>
          <w:szCs w:val="28"/>
        </w:rPr>
      </w:pPr>
    </w:p>
    <w:p w14:paraId="290D1512" w14:textId="77777777" w:rsidR="005A7C3C" w:rsidRDefault="005A7C3C" w:rsidP="00EF230D">
      <w:pPr>
        <w:numPr>
          <w:ilvl w:val="0"/>
          <w:numId w:val="5"/>
        </w:numPr>
        <w:spacing w:after="0" w:line="360" w:lineRule="auto"/>
        <w:ind w:left="0" w:firstLine="709"/>
        <w:jc w:val="both"/>
        <w:outlineLvl w:val="1"/>
        <w:rPr>
          <w:rFonts w:ascii="Arial" w:eastAsia="Times New Roman" w:hAnsi="Arial" w:cs="Arial"/>
          <w:b/>
          <w:bCs/>
          <w:color w:val="000000"/>
          <w:sz w:val="28"/>
          <w:szCs w:val="28"/>
          <w:lang w:eastAsia="ru-RU"/>
        </w:rPr>
      </w:pPr>
      <w:r w:rsidRPr="00D05B91">
        <w:rPr>
          <w:rFonts w:ascii="Arial" w:eastAsia="Times New Roman" w:hAnsi="Arial" w:cs="Arial"/>
          <w:b/>
          <w:bCs/>
          <w:color w:val="000000"/>
          <w:sz w:val="28"/>
          <w:szCs w:val="28"/>
          <w:lang w:eastAsia="ru-RU"/>
        </w:rPr>
        <w:t>Классификация, состав и назначение</w:t>
      </w:r>
    </w:p>
    <w:p w14:paraId="75EE2B80" w14:textId="77777777" w:rsidR="00D05B91" w:rsidRPr="00D05B91" w:rsidRDefault="00D05B91" w:rsidP="00D05B91">
      <w:pPr>
        <w:spacing w:after="0" w:line="360" w:lineRule="auto"/>
        <w:ind w:left="709"/>
        <w:jc w:val="both"/>
        <w:outlineLvl w:val="1"/>
        <w:rPr>
          <w:rFonts w:ascii="Arial" w:eastAsia="Times New Roman" w:hAnsi="Arial" w:cs="Arial"/>
          <w:b/>
          <w:bCs/>
          <w:color w:val="000000"/>
          <w:sz w:val="28"/>
          <w:szCs w:val="28"/>
          <w:lang w:eastAsia="ru-RU"/>
        </w:rPr>
      </w:pPr>
    </w:p>
    <w:p w14:paraId="4D07D725" w14:textId="53EF689B" w:rsidR="005A7C3C" w:rsidRDefault="00F620B8" w:rsidP="00EF230D">
      <w:pPr>
        <w:pStyle w:val="a7"/>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02513E">
        <w:rPr>
          <w:rFonts w:ascii="Arial" w:eastAsia="Times New Roman" w:hAnsi="Arial" w:cs="Arial"/>
          <w:color w:val="000000"/>
          <w:sz w:val="28"/>
          <w:szCs w:val="28"/>
          <w:lang w:eastAsia="ru-RU"/>
        </w:rPr>
        <w:t>Система представляет собой комплекс приемо-передающих радиоустройств и звуковых устройств, обеспечивающих гр</w:t>
      </w:r>
      <w:r w:rsidR="00176287" w:rsidRPr="0002513E">
        <w:rPr>
          <w:rFonts w:ascii="Arial" w:eastAsia="Times New Roman" w:hAnsi="Arial" w:cs="Arial"/>
          <w:color w:val="000000"/>
          <w:sz w:val="28"/>
          <w:szCs w:val="28"/>
          <w:lang w:eastAsia="ru-RU"/>
        </w:rPr>
        <w:t>ажданам – пользователям Системы</w:t>
      </w:r>
      <w:r w:rsidR="0002513E">
        <w:rPr>
          <w:rFonts w:ascii="Arial" w:eastAsia="Times New Roman" w:hAnsi="Arial" w:cs="Arial"/>
          <w:color w:val="000000"/>
          <w:sz w:val="28"/>
          <w:szCs w:val="28"/>
          <w:lang w:eastAsia="ru-RU"/>
        </w:rPr>
        <w:t xml:space="preserve"> – </w:t>
      </w:r>
      <w:r w:rsidRPr="0002513E">
        <w:rPr>
          <w:rFonts w:ascii="Arial" w:eastAsia="Times New Roman" w:hAnsi="Arial" w:cs="Arial"/>
          <w:color w:val="000000"/>
          <w:sz w:val="28"/>
          <w:szCs w:val="28"/>
          <w:lang w:eastAsia="ru-RU"/>
        </w:rPr>
        <w:t>и</w:t>
      </w:r>
      <w:r w:rsidR="00EF230D" w:rsidRPr="00F620B8">
        <w:rPr>
          <w:rFonts w:ascii="Arial" w:eastAsia="Times New Roman" w:hAnsi="Arial" w:cs="Arial"/>
          <w:color w:val="000000"/>
          <w:sz w:val="28"/>
          <w:szCs w:val="28"/>
          <w:lang w:eastAsia="ru-RU"/>
        </w:rPr>
        <w:t xml:space="preserve">нвалидам </w:t>
      </w:r>
      <w:r w:rsidR="005A7C3C" w:rsidRPr="00F620B8">
        <w:rPr>
          <w:rFonts w:ascii="Arial" w:eastAsia="Times New Roman" w:hAnsi="Arial" w:cs="Arial"/>
          <w:color w:val="000000"/>
          <w:sz w:val="28"/>
          <w:szCs w:val="28"/>
          <w:lang w:eastAsia="ru-RU"/>
        </w:rPr>
        <w:t xml:space="preserve">по зрению и представителям других МГН, возможности самостоятельного, без посторонней помощи, обнаружения и идентификации находящегося вблизи стационарного объекта или ТСМ, определения необходимого направления движения к </w:t>
      </w:r>
      <w:r w:rsidR="005A7C3C" w:rsidRPr="00F620B8">
        <w:rPr>
          <w:rFonts w:ascii="Arial" w:eastAsia="Times New Roman" w:hAnsi="Arial" w:cs="Arial"/>
          <w:color w:val="000000"/>
          <w:sz w:val="28"/>
          <w:szCs w:val="28"/>
          <w:lang w:eastAsia="ru-RU"/>
        </w:rPr>
        <w:lastRenderedPageBreak/>
        <w:t>нему, а также получения информации для безопасного пересечения проезжей части через регулируемый пешеходный переход</w:t>
      </w:r>
      <w:r w:rsidR="005A7C3C" w:rsidRPr="00276B2A">
        <w:rPr>
          <w:rFonts w:ascii="Arial" w:eastAsia="Times New Roman" w:hAnsi="Arial" w:cs="Arial"/>
          <w:color w:val="000000"/>
          <w:sz w:val="28"/>
          <w:szCs w:val="28"/>
          <w:lang w:eastAsia="ru-RU"/>
        </w:rPr>
        <w:t>.</w:t>
      </w:r>
    </w:p>
    <w:p w14:paraId="40D573D8" w14:textId="504E0C70" w:rsidR="005A7C3C" w:rsidRPr="00176287" w:rsidRDefault="005A7C3C" w:rsidP="00EF230D">
      <w:pPr>
        <w:pStyle w:val="a7"/>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176287">
        <w:rPr>
          <w:rFonts w:ascii="Arial" w:eastAsia="Times New Roman" w:hAnsi="Arial" w:cs="Arial"/>
          <w:bCs/>
          <w:color w:val="000000"/>
          <w:sz w:val="28"/>
          <w:szCs w:val="28"/>
          <w:lang w:eastAsia="ru-RU"/>
        </w:rPr>
        <w:t xml:space="preserve">Система включает в себя </w:t>
      </w:r>
      <w:r w:rsidR="00E66DED" w:rsidRPr="00176287">
        <w:rPr>
          <w:rFonts w:ascii="Arial" w:eastAsia="Times New Roman" w:hAnsi="Arial" w:cs="Arial"/>
          <w:bCs/>
          <w:color w:val="000000"/>
          <w:sz w:val="28"/>
          <w:szCs w:val="28"/>
          <w:lang w:eastAsia="ru-RU"/>
        </w:rPr>
        <w:t>следующие основные составляющие</w:t>
      </w:r>
      <w:r w:rsidR="00253062" w:rsidRPr="00176287">
        <w:rPr>
          <w:rFonts w:ascii="Arial" w:eastAsia="Times New Roman" w:hAnsi="Arial" w:cs="Arial"/>
          <w:bCs/>
          <w:color w:val="000000"/>
          <w:sz w:val="28"/>
          <w:szCs w:val="28"/>
          <w:lang w:eastAsia="ru-RU"/>
        </w:rPr>
        <w:t>:</w:t>
      </w:r>
    </w:p>
    <w:p w14:paraId="57C9F14C" w14:textId="77777777" w:rsidR="005A7C3C" w:rsidRPr="00D05B91" w:rsidRDefault="00276B2A"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УПИ</w:t>
      </w:r>
      <w:r w:rsidR="009203D7" w:rsidRPr="00D05B91">
        <w:rPr>
          <w:rFonts w:ascii="Arial" w:eastAsia="Times New Roman" w:hAnsi="Arial" w:cs="Arial"/>
          <w:color w:val="000000"/>
          <w:sz w:val="28"/>
          <w:szCs w:val="28"/>
          <w:lang w:eastAsia="ru-RU"/>
        </w:rPr>
        <w:t>,</w:t>
      </w:r>
      <w:r w:rsidR="005A7C3C" w:rsidRPr="00D05B91">
        <w:rPr>
          <w:rFonts w:ascii="Arial" w:eastAsia="Times New Roman" w:hAnsi="Arial" w:cs="Arial"/>
          <w:color w:val="000000"/>
          <w:sz w:val="28"/>
          <w:szCs w:val="28"/>
          <w:lang w:eastAsia="ru-RU"/>
        </w:rPr>
        <w:t xml:space="preserve"> в том числе:</w:t>
      </w:r>
    </w:p>
    <w:p w14:paraId="793AC38D" w14:textId="77777777" w:rsidR="005A7C3C" w:rsidRPr="00D05B91"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D05B91">
        <w:rPr>
          <w:rFonts w:ascii="Arial" w:hAnsi="Arial" w:cs="Arial"/>
          <w:sz w:val="28"/>
          <w:szCs w:val="28"/>
        </w:rPr>
        <w:t xml:space="preserve"> С</w:t>
      </w:r>
      <w:r w:rsidR="00276B2A">
        <w:rPr>
          <w:rFonts w:ascii="Arial" w:eastAsia="Times New Roman" w:hAnsi="Arial" w:cs="Arial"/>
          <w:color w:val="000000"/>
          <w:sz w:val="28"/>
          <w:szCs w:val="28"/>
          <w:lang w:eastAsia="ru-RU"/>
        </w:rPr>
        <w:t>АУ</w:t>
      </w:r>
      <w:r w:rsidRPr="00D05B91">
        <w:rPr>
          <w:rFonts w:ascii="Arial" w:eastAsia="Times New Roman" w:hAnsi="Arial" w:cs="Arial"/>
          <w:color w:val="000000"/>
          <w:sz w:val="28"/>
          <w:szCs w:val="28"/>
          <w:lang w:eastAsia="ru-RU"/>
        </w:rPr>
        <w:t>;</w:t>
      </w:r>
    </w:p>
    <w:p w14:paraId="5E6CFB58" w14:textId="77777777" w:rsidR="005A7C3C" w:rsidRPr="00D05B91" w:rsidRDefault="005A7C3C" w:rsidP="00EF230D">
      <w:pPr>
        <w:numPr>
          <w:ilvl w:val="3"/>
          <w:numId w:val="5"/>
        </w:numPr>
        <w:spacing w:after="0" w:line="360" w:lineRule="auto"/>
        <w:ind w:left="0" w:firstLine="709"/>
        <w:jc w:val="both"/>
        <w:outlineLvl w:val="1"/>
        <w:rPr>
          <w:rFonts w:ascii="Arial" w:hAnsi="Arial" w:cs="Arial"/>
          <w:sz w:val="28"/>
          <w:szCs w:val="28"/>
        </w:rPr>
      </w:pPr>
      <w:r w:rsidRPr="00D05B91">
        <w:rPr>
          <w:rFonts w:ascii="Arial" w:hAnsi="Arial" w:cs="Arial"/>
          <w:sz w:val="28"/>
          <w:szCs w:val="28"/>
        </w:rPr>
        <w:t>УМС с сенсорным экраном, работающие под управлением стандартных операционных систем, с установленными на них программами экранного доступа для незрячих</w:t>
      </w:r>
      <w:r w:rsidR="009203D7" w:rsidRPr="00D05B91">
        <w:rPr>
          <w:rFonts w:ascii="Arial" w:hAnsi="Arial" w:cs="Arial"/>
          <w:sz w:val="28"/>
          <w:szCs w:val="28"/>
        </w:rPr>
        <w:t>,</w:t>
      </w:r>
      <w:r w:rsidRPr="00D05B91">
        <w:rPr>
          <w:rFonts w:ascii="Arial" w:hAnsi="Arial" w:cs="Arial"/>
          <w:sz w:val="28"/>
          <w:szCs w:val="28"/>
        </w:rPr>
        <w:t xml:space="preserve"> и</w:t>
      </w:r>
      <w:r w:rsidR="009203D7" w:rsidRPr="00D05B91">
        <w:rPr>
          <w:rFonts w:ascii="Arial" w:hAnsi="Arial" w:cs="Arial"/>
          <w:sz w:val="28"/>
          <w:szCs w:val="28"/>
        </w:rPr>
        <w:t xml:space="preserve"> специальными программными приложениями</w:t>
      </w:r>
      <w:r w:rsidRPr="00D05B91">
        <w:rPr>
          <w:rFonts w:ascii="Arial" w:hAnsi="Arial" w:cs="Arial"/>
          <w:sz w:val="28"/>
          <w:szCs w:val="28"/>
        </w:rPr>
        <w:t>, свободно распространяемыми чер</w:t>
      </w:r>
      <w:r w:rsidR="009203D7" w:rsidRPr="00D05B91">
        <w:rPr>
          <w:rFonts w:ascii="Arial" w:hAnsi="Arial" w:cs="Arial"/>
          <w:sz w:val="28"/>
          <w:szCs w:val="28"/>
        </w:rPr>
        <w:t>ез информационную сеть Интернет.</w:t>
      </w:r>
      <w:r w:rsidRPr="00D05B91">
        <w:rPr>
          <w:rFonts w:ascii="Arial" w:hAnsi="Arial" w:cs="Arial"/>
          <w:sz w:val="28"/>
          <w:szCs w:val="28"/>
        </w:rPr>
        <w:t xml:space="preserve"> </w:t>
      </w:r>
    </w:p>
    <w:p w14:paraId="15F35A61" w14:textId="77777777" w:rsidR="005A7C3C" w:rsidRPr="00D05B91"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D05B91">
        <w:rPr>
          <w:rFonts w:ascii="Arial" w:eastAsia="Times New Roman" w:hAnsi="Arial" w:cs="Arial"/>
          <w:color w:val="000000"/>
          <w:sz w:val="28"/>
          <w:szCs w:val="28"/>
          <w:lang w:eastAsia="ru-RU"/>
        </w:rPr>
        <w:t xml:space="preserve">Инфраструктурное оборудование: </w:t>
      </w:r>
    </w:p>
    <w:p w14:paraId="33DEF4EF" w14:textId="46D272A6" w:rsidR="005A7C3C" w:rsidRPr="00D05B91" w:rsidRDefault="00F34F73"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ОСО </w:t>
      </w:r>
      <w:r w:rsidR="00E66DED">
        <w:rPr>
          <w:rFonts w:ascii="Arial" w:eastAsia="Times New Roman" w:hAnsi="Arial" w:cs="Arial"/>
          <w:color w:val="000000"/>
          <w:sz w:val="28"/>
          <w:szCs w:val="28"/>
          <w:lang w:eastAsia="ru-RU"/>
        </w:rPr>
        <w:t>—</w:t>
      </w:r>
      <w:r>
        <w:rPr>
          <w:rFonts w:ascii="Arial" w:eastAsia="Times New Roman" w:hAnsi="Arial" w:cs="Arial"/>
          <w:color w:val="000000"/>
          <w:sz w:val="28"/>
          <w:szCs w:val="28"/>
          <w:lang w:eastAsia="ru-RU"/>
        </w:rPr>
        <w:t xml:space="preserve"> о</w:t>
      </w:r>
      <w:r w:rsidR="005A7C3C" w:rsidRPr="00D05B91">
        <w:rPr>
          <w:rFonts w:ascii="Arial" w:eastAsia="Times New Roman" w:hAnsi="Arial" w:cs="Arial"/>
          <w:color w:val="000000"/>
          <w:sz w:val="28"/>
          <w:szCs w:val="28"/>
          <w:lang w:eastAsia="ru-RU"/>
        </w:rPr>
        <w:t>борудование коллективного пользования, устанавливаемое на стационарных объектах городской, транспортной и дорож</w:t>
      </w:r>
      <w:r>
        <w:rPr>
          <w:rFonts w:ascii="Arial" w:eastAsia="Times New Roman" w:hAnsi="Arial" w:cs="Arial"/>
          <w:color w:val="000000"/>
          <w:sz w:val="28"/>
          <w:szCs w:val="28"/>
          <w:lang w:eastAsia="ru-RU"/>
        </w:rPr>
        <w:t>ной инфраструктуры</w:t>
      </w:r>
      <w:r w:rsidR="005A7C3C" w:rsidRPr="00D05B91">
        <w:rPr>
          <w:rFonts w:ascii="Arial" w:eastAsia="Times New Roman" w:hAnsi="Arial" w:cs="Arial"/>
          <w:color w:val="000000"/>
          <w:sz w:val="28"/>
          <w:szCs w:val="28"/>
          <w:lang w:eastAsia="ru-RU"/>
        </w:rPr>
        <w:t>, доступное для инвалидов и иных</w:t>
      </w:r>
      <w:r w:rsidR="005A7C3C" w:rsidRPr="00D05B91">
        <w:rPr>
          <w:rFonts w:ascii="Arial" w:hAnsi="Arial" w:cs="Arial"/>
          <w:sz w:val="28"/>
          <w:szCs w:val="28"/>
        </w:rPr>
        <w:t xml:space="preserve"> МГН,</w:t>
      </w:r>
      <w:r w:rsidR="005A7C3C" w:rsidRPr="00D05B91">
        <w:rPr>
          <w:rFonts w:ascii="Arial" w:eastAsia="Times New Roman" w:hAnsi="Arial" w:cs="Arial"/>
          <w:color w:val="000000"/>
          <w:sz w:val="28"/>
          <w:szCs w:val="28"/>
          <w:lang w:eastAsia="ru-RU"/>
        </w:rPr>
        <w:t xml:space="preserve"> имеющих УПИ.</w:t>
      </w:r>
    </w:p>
    <w:p w14:paraId="0B67496C" w14:textId="7649BE1E" w:rsidR="005A7C3C" w:rsidRPr="00D05B91" w:rsidRDefault="00F34F73"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D05B91">
        <w:rPr>
          <w:rFonts w:ascii="Arial" w:eastAsia="Times New Roman" w:hAnsi="Arial" w:cs="Arial"/>
          <w:color w:val="000000"/>
          <w:sz w:val="28"/>
          <w:szCs w:val="28"/>
          <w:lang w:eastAsia="ru-RU"/>
        </w:rPr>
        <w:t xml:space="preserve">ОТС </w:t>
      </w:r>
      <w:r w:rsidR="00E66DED">
        <w:rPr>
          <w:rFonts w:ascii="Arial" w:eastAsia="Times New Roman" w:hAnsi="Arial" w:cs="Arial"/>
          <w:color w:val="000000"/>
          <w:sz w:val="28"/>
          <w:szCs w:val="28"/>
          <w:lang w:eastAsia="ru-RU"/>
        </w:rPr>
        <w:t>—</w:t>
      </w:r>
      <w:r>
        <w:rPr>
          <w:rFonts w:ascii="Arial" w:eastAsia="Times New Roman" w:hAnsi="Arial" w:cs="Arial"/>
          <w:color w:val="000000"/>
          <w:sz w:val="28"/>
          <w:szCs w:val="28"/>
          <w:lang w:eastAsia="ru-RU"/>
        </w:rPr>
        <w:t xml:space="preserve"> о</w:t>
      </w:r>
      <w:r w:rsidR="005A7C3C" w:rsidRPr="00D05B91">
        <w:rPr>
          <w:rFonts w:ascii="Arial" w:eastAsia="Times New Roman" w:hAnsi="Arial" w:cs="Arial"/>
          <w:color w:val="000000"/>
          <w:sz w:val="28"/>
          <w:szCs w:val="28"/>
          <w:lang w:eastAsia="ru-RU"/>
        </w:rPr>
        <w:t>борудование коллективного пользования,</w:t>
      </w:r>
      <w:r>
        <w:rPr>
          <w:rFonts w:ascii="Arial" w:eastAsia="Times New Roman" w:hAnsi="Arial" w:cs="Arial"/>
          <w:color w:val="000000"/>
          <w:sz w:val="28"/>
          <w:szCs w:val="28"/>
          <w:lang w:eastAsia="ru-RU"/>
        </w:rPr>
        <w:t xml:space="preserve"> устанавливаемое на ТСМ</w:t>
      </w:r>
      <w:r w:rsidR="005A7C3C" w:rsidRPr="00D05B91">
        <w:rPr>
          <w:rFonts w:ascii="Arial" w:eastAsia="Times New Roman" w:hAnsi="Arial" w:cs="Arial"/>
          <w:color w:val="000000"/>
          <w:sz w:val="28"/>
          <w:szCs w:val="28"/>
          <w:lang w:eastAsia="ru-RU"/>
        </w:rPr>
        <w:t>, доступное для инвалидов и иных МГН, имеющих УПИ.</w:t>
      </w:r>
    </w:p>
    <w:p w14:paraId="14786A7C" w14:textId="1CCB2443" w:rsidR="005A7C3C" w:rsidRPr="00D05B91" w:rsidRDefault="00F34F73"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D05B91">
        <w:rPr>
          <w:rFonts w:ascii="Arial" w:eastAsia="Times New Roman" w:hAnsi="Arial" w:cs="Arial"/>
          <w:color w:val="000000"/>
          <w:sz w:val="28"/>
          <w:szCs w:val="28"/>
          <w:lang w:eastAsia="ru-RU"/>
        </w:rPr>
        <w:t xml:space="preserve">ОПС </w:t>
      </w:r>
      <w:r w:rsidR="00E66DED">
        <w:rPr>
          <w:rFonts w:ascii="Arial" w:eastAsia="Times New Roman" w:hAnsi="Arial" w:cs="Arial"/>
          <w:color w:val="000000"/>
          <w:sz w:val="28"/>
          <w:szCs w:val="28"/>
          <w:lang w:eastAsia="ru-RU"/>
        </w:rPr>
        <w:t>—</w:t>
      </w:r>
      <w:r>
        <w:rPr>
          <w:rFonts w:ascii="Arial" w:eastAsia="Times New Roman" w:hAnsi="Arial" w:cs="Arial"/>
          <w:color w:val="000000"/>
          <w:sz w:val="28"/>
          <w:szCs w:val="28"/>
          <w:lang w:eastAsia="ru-RU"/>
        </w:rPr>
        <w:t xml:space="preserve"> о</w:t>
      </w:r>
      <w:r w:rsidR="005A7C3C" w:rsidRPr="00D05B91">
        <w:rPr>
          <w:rFonts w:ascii="Arial" w:eastAsia="Times New Roman" w:hAnsi="Arial" w:cs="Arial"/>
          <w:color w:val="000000"/>
          <w:sz w:val="28"/>
          <w:szCs w:val="28"/>
          <w:lang w:eastAsia="ru-RU"/>
        </w:rPr>
        <w:t xml:space="preserve">борудование коллективного пользования, устанавливаемое совместно с пешеходными светофорами на объектах </w:t>
      </w:r>
      <w:r>
        <w:rPr>
          <w:rFonts w:ascii="Arial" w:eastAsia="Times New Roman" w:hAnsi="Arial" w:cs="Arial"/>
          <w:color w:val="000000"/>
          <w:sz w:val="28"/>
          <w:szCs w:val="28"/>
          <w:lang w:eastAsia="ru-RU"/>
        </w:rPr>
        <w:t>дорожной инфраструктуры</w:t>
      </w:r>
      <w:r w:rsidR="005A7C3C" w:rsidRPr="00D05B91">
        <w:rPr>
          <w:rFonts w:ascii="Arial" w:eastAsia="Times New Roman" w:hAnsi="Arial" w:cs="Arial"/>
          <w:color w:val="000000"/>
          <w:sz w:val="28"/>
          <w:szCs w:val="28"/>
          <w:lang w:eastAsia="ru-RU"/>
        </w:rPr>
        <w:t>, доступное для инвалидов и иных МГН, имеющих УПИ.</w:t>
      </w:r>
    </w:p>
    <w:p w14:paraId="6A99DE00" w14:textId="77777777" w:rsidR="004C7534"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D05B91">
        <w:rPr>
          <w:rFonts w:ascii="Arial" w:eastAsia="Times New Roman" w:hAnsi="Arial" w:cs="Arial"/>
          <w:color w:val="000000"/>
          <w:sz w:val="28"/>
          <w:szCs w:val="28"/>
          <w:lang w:eastAsia="ru-RU"/>
        </w:rPr>
        <w:t>Сервер Системы и специализированно</w:t>
      </w:r>
      <w:r w:rsidR="004C7534">
        <w:rPr>
          <w:rFonts w:ascii="Arial" w:eastAsia="Times New Roman" w:hAnsi="Arial" w:cs="Arial"/>
          <w:color w:val="000000"/>
          <w:sz w:val="28"/>
          <w:szCs w:val="28"/>
          <w:lang w:eastAsia="ru-RU"/>
        </w:rPr>
        <w:t>е эксплуатационное оборудование.</w:t>
      </w:r>
    </w:p>
    <w:p w14:paraId="2BE6A6BA" w14:textId="77777777" w:rsidR="004C7534" w:rsidRPr="004C7534" w:rsidRDefault="004C7534" w:rsidP="00EF230D">
      <w:pPr>
        <w:spacing w:after="0" w:line="360" w:lineRule="auto"/>
        <w:ind w:firstLine="709"/>
        <w:jc w:val="both"/>
        <w:outlineLvl w:val="1"/>
        <w:rPr>
          <w:rFonts w:ascii="Arial" w:eastAsia="Times New Roman" w:hAnsi="Arial" w:cs="Arial"/>
          <w:color w:val="000000"/>
          <w:sz w:val="28"/>
          <w:szCs w:val="28"/>
          <w:lang w:eastAsia="ru-RU"/>
        </w:rPr>
      </w:pPr>
    </w:p>
    <w:p w14:paraId="4A9709A8" w14:textId="77777777" w:rsidR="005A7C3C" w:rsidRDefault="004C7534" w:rsidP="00EF230D">
      <w:pPr>
        <w:numPr>
          <w:ilvl w:val="0"/>
          <w:numId w:val="5"/>
        </w:numPr>
        <w:spacing w:after="0" w:line="360" w:lineRule="auto"/>
        <w:ind w:left="0" w:firstLine="709"/>
        <w:jc w:val="both"/>
        <w:outlineLvl w:val="1"/>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Технические требования </w:t>
      </w:r>
    </w:p>
    <w:p w14:paraId="1F5A54F0" w14:textId="77777777" w:rsidR="004C7534" w:rsidRPr="00D05B91" w:rsidRDefault="004C7534" w:rsidP="004C7534">
      <w:pPr>
        <w:spacing w:after="0" w:line="360" w:lineRule="auto"/>
        <w:ind w:left="709"/>
        <w:jc w:val="both"/>
        <w:outlineLvl w:val="1"/>
        <w:rPr>
          <w:rFonts w:ascii="Arial" w:eastAsia="Times New Roman" w:hAnsi="Arial" w:cs="Arial"/>
          <w:b/>
          <w:bCs/>
          <w:color w:val="000000"/>
          <w:sz w:val="28"/>
          <w:szCs w:val="28"/>
          <w:lang w:eastAsia="ru-RU"/>
        </w:rPr>
      </w:pPr>
    </w:p>
    <w:p w14:paraId="67794C08" w14:textId="58D138BA" w:rsidR="005A7C3C" w:rsidRPr="00EF230D" w:rsidRDefault="00EF230D" w:rsidP="00EF230D">
      <w:pPr>
        <w:tabs>
          <w:tab w:val="num" w:pos="1701"/>
        </w:tabs>
        <w:spacing w:after="0" w:line="360" w:lineRule="auto"/>
        <w:ind w:firstLine="709"/>
        <w:jc w:val="both"/>
        <w:outlineLvl w:val="1"/>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5</w:t>
      </w:r>
      <w:r w:rsidR="00DC7CE9">
        <w:rPr>
          <w:rFonts w:ascii="Arial" w:eastAsia="Times New Roman" w:hAnsi="Arial" w:cs="Arial"/>
          <w:b/>
          <w:bCs/>
          <w:color w:val="000000"/>
          <w:sz w:val="28"/>
          <w:szCs w:val="28"/>
          <w:lang w:eastAsia="ru-RU"/>
        </w:rPr>
        <w:t>.</w:t>
      </w:r>
      <w:r w:rsidR="00DC7CE9" w:rsidRPr="00EF230D">
        <w:rPr>
          <w:rFonts w:ascii="Arial" w:eastAsia="Times New Roman" w:hAnsi="Arial" w:cs="Arial"/>
          <w:b/>
          <w:bCs/>
          <w:color w:val="000000"/>
          <w:sz w:val="28"/>
          <w:szCs w:val="28"/>
          <w:lang w:eastAsia="ru-RU"/>
        </w:rPr>
        <w:t>1 Общие требования к оборудованию Системы</w:t>
      </w:r>
    </w:p>
    <w:p w14:paraId="3366CEB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 xml:space="preserve">Информация, необходимая для применения Системы пользователями, должна храниться в </w:t>
      </w:r>
      <w:r w:rsidR="00F34F73" w:rsidRPr="00EF230D">
        <w:rPr>
          <w:rFonts w:ascii="Arial" w:eastAsia="Times New Roman" w:hAnsi="Arial" w:cs="Arial"/>
          <w:color w:val="000000"/>
          <w:sz w:val="28"/>
          <w:szCs w:val="28"/>
          <w:lang w:eastAsia="ru-RU"/>
        </w:rPr>
        <w:t>инфраструктурном оборудовании.</w:t>
      </w:r>
      <w:r w:rsidRPr="00EF230D">
        <w:rPr>
          <w:rFonts w:ascii="Arial" w:eastAsia="Times New Roman" w:hAnsi="Arial" w:cs="Arial"/>
          <w:color w:val="000000"/>
          <w:sz w:val="28"/>
          <w:szCs w:val="28"/>
          <w:lang w:eastAsia="ru-RU"/>
        </w:rPr>
        <w:t xml:space="preserve"> УПИ, при взаимодействии с инфраструктурным оборудованием Системы, не должны требовать подключения к информационной сети Интернет.</w:t>
      </w:r>
    </w:p>
    <w:p w14:paraId="0A15D77E"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УПИ должны воспроизводить информацию, получаемую от инфраструктурного оборудования</w:t>
      </w:r>
      <w:r w:rsidR="00F34F73" w:rsidRPr="00EF230D">
        <w:rPr>
          <w:rFonts w:ascii="Arial" w:eastAsia="Times New Roman" w:hAnsi="Arial" w:cs="Arial"/>
          <w:color w:val="000000"/>
          <w:sz w:val="28"/>
          <w:szCs w:val="28"/>
          <w:lang w:eastAsia="ru-RU"/>
        </w:rPr>
        <w:t>, в виде устных (речевых) сообщений</w:t>
      </w:r>
      <w:r w:rsidRPr="00EF230D">
        <w:rPr>
          <w:rFonts w:ascii="Arial" w:eastAsia="Times New Roman" w:hAnsi="Arial" w:cs="Arial"/>
          <w:color w:val="000000"/>
          <w:sz w:val="28"/>
          <w:szCs w:val="28"/>
          <w:lang w:eastAsia="ru-RU"/>
        </w:rPr>
        <w:t>.</w:t>
      </w:r>
    </w:p>
    <w:p w14:paraId="02F8C469"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Информационное взаимодействие инфраструктурного оборудования и УПИ должно осуществляться по радиоканалам, неслышно для окружающих.</w:t>
      </w:r>
    </w:p>
    <w:p w14:paraId="1C939623"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Частоты и уровни радиосигналов, на которых осуществляется информационное взаимодействие УПИ с инфраструктурным оборудованием, должны соответствовать требованиям директивных документов Российской Федерации. </w:t>
      </w:r>
    </w:p>
    <w:p w14:paraId="64F373B6"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Дальность радиосвязи между УПИ и, соответственно, ОСО, ОТС, ОПС должна быть не менее 10 м. При этом, под указанной дальностью радиосвязи понимается расстояние, на котором начинается воспроизведение УПИ первого сообщения о стационарном объекте, или о транспортном средстве, или о пешеходном светофоре. </w:t>
      </w:r>
    </w:p>
    <w:p w14:paraId="6AAB0A65"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Уровни звуковых сигналов и сообщений инфраструктурного оборудования при максимальном уровне громкости должны быть </w:t>
      </w:r>
      <w:r w:rsidR="00285BFC" w:rsidRPr="00EF230D">
        <w:rPr>
          <w:rFonts w:ascii="Arial" w:eastAsia="Times New Roman" w:hAnsi="Arial" w:cs="Arial"/>
          <w:color w:val="000000"/>
          <w:sz w:val="28"/>
          <w:szCs w:val="28"/>
          <w:lang w:eastAsia="ru-RU"/>
        </w:rPr>
        <w:br/>
      </w:r>
      <w:r w:rsidRPr="00EF230D">
        <w:rPr>
          <w:rFonts w:ascii="Arial" w:eastAsia="Times New Roman" w:hAnsi="Arial" w:cs="Arial"/>
          <w:color w:val="000000"/>
          <w:sz w:val="28"/>
          <w:szCs w:val="28"/>
          <w:lang w:eastAsia="ru-RU"/>
        </w:rPr>
        <w:t xml:space="preserve">не более 90 </w:t>
      </w:r>
      <w:proofErr w:type="spellStart"/>
      <w:r w:rsidRPr="00EF230D">
        <w:rPr>
          <w:rFonts w:ascii="Arial" w:eastAsia="Times New Roman" w:hAnsi="Arial" w:cs="Arial"/>
          <w:color w:val="000000"/>
          <w:sz w:val="28"/>
          <w:szCs w:val="28"/>
          <w:lang w:eastAsia="ru-RU"/>
        </w:rPr>
        <w:t>дБА</w:t>
      </w:r>
      <w:proofErr w:type="spellEnd"/>
      <w:r w:rsidRPr="00EF230D">
        <w:rPr>
          <w:rFonts w:ascii="Arial" w:eastAsia="Times New Roman" w:hAnsi="Arial" w:cs="Arial"/>
          <w:color w:val="000000"/>
          <w:sz w:val="28"/>
          <w:szCs w:val="28"/>
          <w:lang w:eastAsia="ru-RU"/>
        </w:rPr>
        <w:t>.</w:t>
      </w:r>
    </w:p>
    <w:p w14:paraId="3EBAB981"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ОСО и ОТС, по радиосигналу с УПИ, должны воспроизводить звуковой сигнал ориентирования, обеспечивающий пользователю определение необходимого направления движения. </w:t>
      </w:r>
    </w:p>
    <w:p w14:paraId="1C6B6A86" w14:textId="3A8FEDE8" w:rsidR="005A7C3C" w:rsidRPr="00EF230D" w:rsidRDefault="005A7C3C" w:rsidP="00F620B8">
      <w:pPr>
        <w:numPr>
          <w:ilvl w:val="2"/>
          <w:numId w:val="5"/>
        </w:numPr>
        <w:spacing w:after="0" w:line="360" w:lineRule="auto"/>
        <w:ind w:left="0" w:firstLine="709"/>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Длительность звукового сигнала ориентирования должна быть (9</w:t>
      </w:r>
      <w:r w:rsidR="00285BFC" w:rsidRPr="00EF230D">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w:t>
      </w:r>
      <w:r w:rsidR="00285BFC" w:rsidRPr="00EF230D">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1) с. </w:t>
      </w:r>
    </w:p>
    <w:p w14:paraId="5FE2564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Должна быть обеспечена возможность воспроизведения звукового сигнала ориентирования неограниченное количество раз по командам, инициированным пользователем с УПИ.</w:t>
      </w:r>
    </w:p>
    <w:p w14:paraId="09155D42"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Звуковые сигналы, воспроизводимые ОСО, должны иметь идентичные спектральные характеристики для соответствующего места их установки на всей территории РФ.</w:t>
      </w:r>
    </w:p>
    <w:p w14:paraId="13A75092"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Звуковые сигналы, воспроизводимые ОТС, должны иметь идентичные спектральные характеристики</w:t>
      </w:r>
      <w:r w:rsidRPr="00EF230D" w:rsidDel="00F42BA5">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для всех видов транспорта на всей территории РФ.</w:t>
      </w:r>
    </w:p>
    <w:p w14:paraId="14CAAF3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Звуковые сигналы, воспроизводимые ОПС, должны иметь идентичные спектральные характеристики</w:t>
      </w:r>
      <w:r w:rsidRPr="00EF230D" w:rsidDel="00F42BA5">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на всей территории Р</w:t>
      </w:r>
      <w:r w:rsidR="00285BFC" w:rsidRPr="00EF230D">
        <w:rPr>
          <w:rFonts w:ascii="Arial" w:eastAsia="Times New Roman" w:hAnsi="Arial" w:cs="Arial"/>
          <w:color w:val="000000"/>
          <w:sz w:val="28"/>
          <w:szCs w:val="28"/>
          <w:lang w:eastAsia="ru-RU"/>
        </w:rPr>
        <w:t xml:space="preserve">оссийской </w:t>
      </w:r>
      <w:r w:rsidRPr="00EF230D">
        <w:rPr>
          <w:rFonts w:ascii="Arial" w:eastAsia="Times New Roman" w:hAnsi="Arial" w:cs="Arial"/>
          <w:color w:val="000000"/>
          <w:sz w:val="28"/>
          <w:szCs w:val="28"/>
          <w:lang w:eastAsia="ru-RU"/>
        </w:rPr>
        <w:t>Ф</w:t>
      </w:r>
      <w:r w:rsidR="00285BFC" w:rsidRPr="00EF230D">
        <w:rPr>
          <w:rFonts w:ascii="Arial" w:eastAsia="Times New Roman" w:hAnsi="Arial" w:cs="Arial"/>
          <w:color w:val="000000"/>
          <w:sz w:val="28"/>
          <w:szCs w:val="28"/>
          <w:lang w:eastAsia="ru-RU"/>
        </w:rPr>
        <w:t>едерации</w:t>
      </w:r>
      <w:r w:rsidRPr="00EF230D">
        <w:rPr>
          <w:rFonts w:ascii="Arial" w:eastAsia="Times New Roman" w:hAnsi="Arial" w:cs="Arial"/>
          <w:color w:val="000000"/>
          <w:sz w:val="28"/>
          <w:szCs w:val="28"/>
          <w:lang w:eastAsia="ru-RU"/>
        </w:rPr>
        <w:t>.</w:t>
      </w:r>
    </w:p>
    <w:p w14:paraId="3EB13B22"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После подачи электропитания инфраструктурное оборудование должно включаться автоматически.</w:t>
      </w:r>
    </w:p>
    <w:p w14:paraId="303652E1"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Требования, предъявляемые к электромагнитной совместимости и методам испытаний всех видов оборудования – </w:t>
      </w:r>
      <w:r w:rsidR="00285BFC" w:rsidRPr="00EF230D">
        <w:rPr>
          <w:rFonts w:ascii="Arial" w:eastAsia="Times New Roman" w:hAnsi="Arial" w:cs="Arial"/>
          <w:color w:val="000000"/>
          <w:sz w:val="28"/>
          <w:szCs w:val="28"/>
          <w:lang w:eastAsia="ru-RU"/>
        </w:rPr>
        <w:br/>
      </w:r>
      <w:r w:rsidRPr="00EF230D">
        <w:rPr>
          <w:rFonts w:ascii="Arial" w:eastAsia="Times New Roman" w:hAnsi="Arial" w:cs="Arial"/>
          <w:color w:val="000000"/>
          <w:sz w:val="28"/>
          <w:szCs w:val="28"/>
          <w:lang w:eastAsia="ru-RU"/>
        </w:rPr>
        <w:t>по ГОСТ 32134.1;</w:t>
      </w:r>
    </w:p>
    <w:p w14:paraId="2F165F2D"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Средняя наработка на отказ каждого из видов оборудования должна составлять не менее 30000 ч. Критерии отказа устанавливаются в ТУ на оборудование;</w:t>
      </w:r>
    </w:p>
    <w:p w14:paraId="084E083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Назначенный срок службы всех видов оборудования Системы </w:t>
      </w:r>
      <w:r w:rsidR="00285BFC" w:rsidRPr="00EF230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w:t>
      </w:r>
      <w:r w:rsidR="00285BFC" w:rsidRPr="00EF230D">
        <w:rPr>
          <w:rFonts w:ascii="Arial" w:eastAsia="Times New Roman" w:hAnsi="Arial" w:cs="Arial"/>
          <w:color w:val="000000"/>
          <w:sz w:val="28"/>
          <w:szCs w:val="28"/>
          <w:lang w:eastAsia="ru-RU"/>
        </w:rPr>
        <w:t xml:space="preserve">не менее семи </w:t>
      </w:r>
      <w:r w:rsidRPr="00EF230D">
        <w:rPr>
          <w:rFonts w:ascii="Arial" w:eastAsia="Times New Roman" w:hAnsi="Arial" w:cs="Arial"/>
          <w:color w:val="000000"/>
          <w:sz w:val="28"/>
          <w:szCs w:val="28"/>
          <w:lang w:eastAsia="ru-RU"/>
        </w:rPr>
        <w:t>лет.</w:t>
      </w:r>
    </w:p>
    <w:p w14:paraId="349E92D4"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Климатическое исполнение </w:t>
      </w:r>
      <w:r w:rsidR="00DF130C" w:rsidRPr="00EF230D">
        <w:rPr>
          <w:rFonts w:ascii="Arial" w:eastAsia="Times New Roman" w:hAnsi="Arial" w:cs="Arial"/>
          <w:color w:val="000000"/>
          <w:sz w:val="28"/>
          <w:szCs w:val="28"/>
          <w:lang w:eastAsia="ru-RU"/>
        </w:rPr>
        <w:t>оборудования</w:t>
      </w:r>
      <w:r w:rsidRPr="00EF230D">
        <w:rPr>
          <w:rFonts w:ascii="Arial" w:eastAsia="Times New Roman" w:hAnsi="Arial" w:cs="Arial"/>
          <w:color w:val="000000"/>
          <w:sz w:val="28"/>
          <w:szCs w:val="28"/>
          <w:lang w:eastAsia="ru-RU"/>
        </w:rPr>
        <w:t xml:space="preserve"> должно устанавливаться в ТУ на оборудование согласно требованиям </w:t>
      </w:r>
      <w:r w:rsidR="00285BFC" w:rsidRPr="00EF230D">
        <w:rPr>
          <w:rFonts w:ascii="Arial" w:eastAsia="Times New Roman" w:hAnsi="Arial" w:cs="Arial"/>
          <w:color w:val="000000"/>
          <w:sz w:val="28"/>
          <w:szCs w:val="28"/>
          <w:lang w:eastAsia="ru-RU"/>
        </w:rPr>
        <w:br/>
      </w:r>
      <w:r w:rsidRPr="00EF230D">
        <w:rPr>
          <w:rFonts w:ascii="Arial" w:eastAsia="Times New Roman" w:hAnsi="Arial" w:cs="Arial"/>
          <w:color w:val="000000"/>
          <w:sz w:val="28"/>
          <w:szCs w:val="28"/>
          <w:lang w:eastAsia="ru-RU"/>
        </w:rPr>
        <w:t>ГОСТ 15150 в зависимости от планируемого мест</w:t>
      </w:r>
      <w:r w:rsidRPr="00E66DED">
        <w:rPr>
          <w:rFonts w:ascii="Arial" w:eastAsia="Times New Roman" w:hAnsi="Arial" w:cs="Arial"/>
          <w:color w:val="000000" w:themeColor="text1"/>
          <w:sz w:val="28"/>
          <w:szCs w:val="28"/>
          <w:lang w:eastAsia="ru-RU"/>
        </w:rPr>
        <w:t>а</w:t>
      </w:r>
      <w:r w:rsidRPr="00EF230D">
        <w:rPr>
          <w:rFonts w:ascii="Arial" w:eastAsia="Times New Roman" w:hAnsi="Arial" w:cs="Arial"/>
          <w:color w:val="000000"/>
          <w:sz w:val="28"/>
          <w:szCs w:val="28"/>
          <w:lang w:eastAsia="ru-RU"/>
        </w:rPr>
        <w:t xml:space="preserve"> эксплуатации оборудования;</w:t>
      </w:r>
    </w:p>
    <w:p w14:paraId="4273AF39" w14:textId="77777777" w:rsidR="00717C44" w:rsidRPr="00EF230D" w:rsidRDefault="00717C44"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Требования, предъявляемые к упаковке маркировке, транспортированию и хранению – по ГОСТ 28594.</w:t>
      </w:r>
    </w:p>
    <w:p w14:paraId="6B16003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Инфраструктурное оборудование не должно требовать проведения профилактических мероприятий по поддержанию его работоспособности с участием персонала.</w:t>
      </w:r>
    </w:p>
    <w:p w14:paraId="4613F888"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Должно быть обеспечено взаимодействие УПИ и инфраструктурного оборудования Системы без дополнительной настройки при перемещении пользователя по всей территории Российской Федерации.</w:t>
      </w:r>
    </w:p>
    <w:p w14:paraId="07324144" w14:textId="77777777" w:rsidR="00285BFC" w:rsidRPr="00176287" w:rsidRDefault="005A7C3C" w:rsidP="00EF230D">
      <w:pPr>
        <w:pStyle w:val="a7"/>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176287">
        <w:rPr>
          <w:rFonts w:ascii="Arial" w:eastAsia="Times New Roman" w:hAnsi="Arial" w:cs="Arial"/>
          <w:color w:val="000000"/>
          <w:sz w:val="28"/>
          <w:szCs w:val="28"/>
          <w:lang w:eastAsia="ru-RU"/>
        </w:rPr>
        <w:t>Требования к САУ</w:t>
      </w:r>
    </w:p>
    <w:p w14:paraId="2DFE8899" w14:textId="3EA6B386"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САУ, представляющие собой носимые приборы индивидуального пользования, должны быть смонтированы в едином корпусе, и управляться посредством кнопок и/или переключателей. Количество органов управления САУ должно быть не более пяти.</w:t>
      </w:r>
    </w:p>
    <w:p w14:paraId="18CB2695"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bCs/>
          <w:color w:val="000000"/>
          <w:sz w:val="28"/>
          <w:szCs w:val="28"/>
          <w:lang w:eastAsia="ru-RU"/>
        </w:rPr>
        <w:t>САУ должны соответствовать всем требованиям к УПИ, приведенным в настоящем стандарте.</w:t>
      </w:r>
    </w:p>
    <w:p w14:paraId="4493E32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Электропитание САУ должно обеспечиваться от встроенных ИПТ – перезаряжаемых/подзаряжаемых (аккумуляторов), или не перезаряжаемых (батареек), которые должны входить в типовой комплект поставки.</w:t>
      </w:r>
    </w:p>
    <w:p w14:paraId="787EB592"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Должно быть обеспечено время непрерывной работы САУ без подзарядки или замены батареек в течение не менее 12 ч.</w:t>
      </w:r>
    </w:p>
    <w:p w14:paraId="300890C9"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САУ не должно требовать проведения профилактических мероприятий по поддержанию его работоспособности, за исключением замены встроенных ИПТ по истечении срока их службы, или выхода из строя, при этом должна обеспечиваться возможность их замены в САУ без привлечения специалистов.</w:t>
      </w:r>
    </w:p>
    <w:p w14:paraId="53A7347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Степень защиты оболочки САУ по ГОСТ 14254 должна быть </w:t>
      </w:r>
      <w:r w:rsidR="001038CD" w:rsidRPr="00EF230D">
        <w:rPr>
          <w:rFonts w:ascii="Arial" w:eastAsia="Times New Roman" w:hAnsi="Arial" w:cs="Arial"/>
          <w:sz w:val="28"/>
          <w:szCs w:val="28"/>
          <w:lang w:eastAsia="ru-RU"/>
        </w:rPr>
        <w:t>не менее</w:t>
      </w:r>
      <w:r w:rsidRPr="00EF230D">
        <w:rPr>
          <w:rFonts w:ascii="Arial" w:eastAsia="Times New Roman" w:hAnsi="Arial" w:cs="Arial"/>
          <w:sz w:val="28"/>
          <w:szCs w:val="28"/>
          <w:lang w:eastAsia="ru-RU"/>
        </w:rPr>
        <w:t xml:space="preserve"> </w:t>
      </w:r>
      <w:r w:rsidRPr="00EF230D">
        <w:rPr>
          <w:rFonts w:ascii="Arial" w:eastAsia="Times New Roman" w:hAnsi="Arial" w:cs="Arial"/>
          <w:color w:val="000000"/>
          <w:sz w:val="28"/>
          <w:szCs w:val="28"/>
          <w:lang w:eastAsia="ru-RU"/>
        </w:rPr>
        <w:t>IP 33.</w:t>
      </w:r>
    </w:p>
    <w:p w14:paraId="509514C5"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Требования к стойкости, прочности и устойчивости САУ к внешним климатическим и механическим факторам – в соответствии с требованиями к аппаратуре группы IV по ГОСТ Р 51264.</w:t>
      </w:r>
    </w:p>
    <w:p w14:paraId="024AAB5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Требования к эргономике САУ – по ГОСТ Р 51632.</w:t>
      </w:r>
    </w:p>
    <w:p w14:paraId="059C50C0" w14:textId="38AF50B5"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Требования, предъявляемые к маркировке, упаковке, транспортированию и хранению САУ </w:t>
      </w:r>
      <w:r w:rsidR="00E66DE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по ГОСТ 28594. </w:t>
      </w:r>
    </w:p>
    <w:p w14:paraId="58D279F1" w14:textId="45E023C5"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Требования, предъявляемые к эксплуатационной документации на САУ </w:t>
      </w:r>
      <w:r w:rsidR="00E66DE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по ГОСТ Р 51632.</w:t>
      </w:r>
    </w:p>
    <w:p w14:paraId="1D9CF91F" w14:textId="63343D73"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Требования, предъявляемые к безопасности САУ </w:t>
      </w:r>
      <w:r w:rsidR="00176287">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по ГОСТ IEC 60335-1; требования, предъявляемые к безопасности зарядных устройств САУ</w:t>
      </w:r>
      <w:r w:rsidR="00E66DED">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 по ГОСТ IEC 60335-2-29.</w:t>
      </w:r>
    </w:p>
    <w:p w14:paraId="2A0DD801" w14:textId="77777777" w:rsidR="005A7C3C" w:rsidRPr="00176287" w:rsidRDefault="005A7C3C" w:rsidP="00EF230D">
      <w:pPr>
        <w:pStyle w:val="a7"/>
        <w:numPr>
          <w:ilvl w:val="1"/>
          <w:numId w:val="5"/>
        </w:numPr>
        <w:spacing w:after="0" w:line="360" w:lineRule="auto"/>
        <w:ind w:left="0" w:firstLine="709"/>
        <w:jc w:val="both"/>
        <w:outlineLvl w:val="1"/>
        <w:rPr>
          <w:rFonts w:ascii="Arial" w:eastAsia="Times New Roman" w:hAnsi="Arial" w:cs="Arial"/>
          <w:bCs/>
          <w:color w:val="000000"/>
          <w:sz w:val="28"/>
          <w:szCs w:val="28"/>
          <w:lang w:eastAsia="ru-RU"/>
        </w:rPr>
      </w:pPr>
      <w:r w:rsidRPr="00176287">
        <w:rPr>
          <w:rFonts w:ascii="Arial" w:eastAsia="Times New Roman" w:hAnsi="Arial" w:cs="Arial"/>
          <w:color w:val="000000"/>
          <w:sz w:val="28"/>
          <w:szCs w:val="28"/>
          <w:lang w:eastAsia="ru-RU"/>
        </w:rPr>
        <w:t xml:space="preserve">Требования к </w:t>
      </w:r>
      <w:r w:rsidR="001038CD" w:rsidRPr="00176287">
        <w:rPr>
          <w:rFonts w:ascii="Arial" w:eastAsia="Times New Roman" w:hAnsi="Arial" w:cs="Arial"/>
          <w:color w:val="000000"/>
          <w:sz w:val="28"/>
          <w:szCs w:val="28"/>
          <w:lang w:eastAsia="ru-RU"/>
        </w:rPr>
        <w:t>ОСО</w:t>
      </w:r>
      <w:r w:rsidRPr="00176287">
        <w:rPr>
          <w:rFonts w:ascii="Arial" w:eastAsia="Times New Roman" w:hAnsi="Arial" w:cs="Arial"/>
          <w:bCs/>
          <w:color w:val="000000"/>
          <w:sz w:val="28"/>
          <w:szCs w:val="28"/>
          <w:lang w:eastAsia="ru-RU"/>
        </w:rPr>
        <w:t xml:space="preserve"> </w:t>
      </w:r>
    </w:p>
    <w:p w14:paraId="70246B9D"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ОСО должно устанавливаться снаружи и/или внутри зданий и сооружений, на остановках общественного транспорта, перронах/платформах железнодорожных стаций, на/в подземных или надземных пешеходных переходах, на конструкциях, устанавливаемых на открытых пространствах, на ограждениях временных препятствий при проведении строительных или дорожных работ. </w:t>
      </w:r>
    </w:p>
    <w:p w14:paraId="40414A4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ОСО должно обеспечивать передачу на УПИ информации по радиоканалам, для ее </w:t>
      </w:r>
      <w:r w:rsidR="00DC7CE9" w:rsidRPr="00EF230D">
        <w:rPr>
          <w:rFonts w:ascii="Arial" w:eastAsia="Times New Roman" w:hAnsi="Arial" w:cs="Arial"/>
          <w:color w:val="000000"/>
          <w:sz w:val="28"/>
          <w:szCs w:val="28"/>
          <w:lang w:eastAsia="ru-RU"/>
        </w:rPr>
        <w:t>последующего воспроизведения</w:t>
      </w:r>
      <w:r w:rsidRPr="00EF230D">
        <w:rPr>
          <w:rFonts w:ascii="Arial" w:eastAsia="Times New Roman" w:hAnsi="Arial" w:cs="Arial"/>
          <w:color w:val="000000"/>
          <w:sz w:val="28"/>
          <w:szCs w:val="28"/>
          <w:lang w:eastAsia="ru-RU"/>
        </w:rPr>
        <w:t xml:space="preserve"> в виде устных сообщений. Допускается, по специальному радиосигналу с УПИ, воспроизводить сообщения об объекте широковещательно, через динамик, при установке ОСО на объекте, где такое воспроизведение не приведет к неудобству для окружающих, при этом должна быть обеспечена автоматическая регулировка громкости воспроизводимых сообщений по времени суток.</w:t>
      </w:r>
    </w:p>
    <w:p w14:paraId="23CBD439"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ОСО, установленное снаружи, или внутри, зданий и сооружений, должно обеспечивать передачу на УПИ информации, достаточной </w:t>
      </w:r>
      <w:r w:rsidRPr="00EF230D">
        <w:rPr>
          <w:rFonts w:ascii="Arial" w:eastAsia="Times New Roman" w:hAnsi="Arial" w:cs="Arial"/>
          <w:color w:val="000000"/>
          <w:sz w:val="28"/>
          <w:szCs w:val="28"/>
          <w:lang w:eastAsia="ru-RU"/>
        </w:rPr>
        <w:lastRenderedPageBreak/>
        <w:t>пользователю для идентификации этого объекта, знания особенностей путей подхода к объекту (наличие ограждений, лестниц, порогов), стороны открытия дверей, и пр., а также другой информации (часы работы и т.п.), вплоть до рекламной.</w:t>
      </w:r>
    </w:p>
    <w:p w14:paraId="5D99524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ОСО, установленное на остановке общественного транспорта, перроне/платформе железнодорожной станции, должно обеспечивать передачу на УПИ:</w:t>
      </w:r>
    </w:p>
    <w:p w14:paraId="5DF6DAF1"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Информации о н</w:t>
      </w:r>
      <w:r w:rsidRPr="00EF230D">
        <w:rPr>
          <w:rFonts w:ascii="Arial" w:eastAsia="Times New Roman" w:hAnsi="Arial" w:cs="Arial"/>
          <w:bCs/>
          <w:color w:val="000000"/>
          <w:sz w:val="28"/>
          <w:szCs w:val="28"/>
          <w:lang w:eastAsia="ru-RU"/>
        </w:rPr>
        <w:t>аименовании остановки или станции, номере платформы или пути, при наличии, о типах и номерах/наименованиях маршрутов ТС</w:t>
      </w:r>
      <w:r w:rsidR="00DC7CE9" w:rsidRPr="00EF230D">
        <w:rPr>
          <w:rFonts w:ascii="Arial" w:eastAsia="Times New Roman" w:hAnsi="Arial" w:cs="Arial"/>
          <w:bCs/>
          <w:color w:val="000000"/>
          <w:sz w:val="28"/>
          <w:szCs w:val="28"/>
          <w:lang w:eastAsia="ru-RU"/>
        </w:rPr>
        <w:t>М</w:t>
      </w:r>
      <w:r w:rsidRPr="00EF230D">
        <w:rPr>
          <w:rFonts w:ascii="Arial" w:eastAsia="Times New Roman" w:hAnsi="Arial" w:cs="Arial"/>
          <w:bCs/>
          <w:color w:val="000000"/>
          <w:sz w:val="28"/>
          <w:szCs w:val="28"/>
          <w:lang w:eastAsia="ru-RU"/>
        </w:rPr>
        <w:t>, останавливающихся на данной остановке/станции и направлениях их движения.</w:t>
      </w:r>
    </w:p>
    <w:p w14:paraId="623A2544"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Информации</w:t>
      </w:r>
      <w:r w:rsidRPr="00EF230D">
        <w:rPr>
          <w:rFonts w:ascii="Arial" w:eastAsia="Times New Roman" w:hAnsi="Arial" w:cs="Arial"/>
          <w:color w:val="000000"/>
          <w:sz w:val="28"/>
          <w:szCs w:val="28"/>
          <w:lang w:eastAsia="ru-RU"/>
        </w:rPr>
        <w:t xml:space="preserve"> об </w:t>
      </w:r>
      <w:r w:rsidRPr="00EF230D">
        <w:rPr>
          <w:rFonts w:ascii="Arial" w:eastAsia="Times New Roman" w:hAnsi="Arial" w:cs="Arial"/>
          <w:bCs/>
          <w:color w:val="000000"/>
          <w:sz w:val="28"/>
          <w:szCs w:val="28"/>
          <w:lang w:eastAsia="ru-RU"/>
        </w:rPr>
        <w:t>особенностях путей подхода к остановке/станции и, при необходимости, об оборудования остановки/платформы</w:t>
      </w:r>
      <w:r w:rsidRPr="00EF230D">
        <w:rPr>
          <w:rFonts w:ascii="Arial" w:eastAsia="Times New Roman" w:hAnsi="Arial" w:cs="Arial"/>
          <w:color w:val="000000"/>
          <w:sz w:val="28"/>
          <w:szCs w:val="28"/>
          <w:lang w:eastAsia="ru-RU"/>
        </w:rPr>
        <w:t xml:space="preserve">; </w:t>
      </w:r>
    </w:p>
    <w:p w14:paraId="6BB49A1C"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И</w:t>
      </w:r>
      <w:r w:rsidRPr="00EF230D">
        <w:rPr>
          <w:rFonts w:ascii="Arial" w:eastAsia="Times New Roman" w:hAnsi="Arial" w:cs="Arial"/>
          <w:bCs/>
          <w:color w:val="000000"/>
          <w:sz w:val="28"/>
          <w:szCs w:val="28"/>
          <w:lang w:eastAsia="ru-RU"/>
        </w:rPr>
        <w:t xml:space="preserve">нформации об ожидаемом </w:t>
      </w:r>
      <w:r w:rsidRPr="00EF230D">
        <w:rPr>
          <w:rFonts w:ascii="Arial" w:eastAsia="Times New Roman" w:hAnsi="Arial" w:cs="Arial"/>
          <w:color w:val="000000"/>
          <w:sz w:val="28"/>
          <w:szCs w:val="28"/>
          <w:lang w:eastAsia="ru-RU"/>
        </w:rPr>
        <w:t>времени прибытия очередных ТС</w:t>
      </w:r>
      <w:r w:rsidR="00CB551B"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 xml:space="preserve">. </w:t>
      </w:r>
    </w:p>
    <w:p w14:paraId="0A892068"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Должна быть исключена возможность одновременного воспроизведения звукового сигнала ориентирования ОСО, установленными на рядом расположенных объектах. </w:t>
      </w:r>
    </w:p>
    <w:p w14:paraId="49ACEF8D"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Контроль исправности ОСО должен производиться автоматически, удаленно, с Сервера Системы. При этом должна быть обеспечена возможность автоматической рассылки в эксплуатирующие организации отчетов о выявленных неисправностях ОСО.</w:t>
      </w:r>
    </w:p>
    <w:p w14:paraId="0A6ECFC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Должна быть обеспечена возможность изменения контента ОСО, микропрограмм и т.п. удаленно, с </w:t>
      </w:r>
      <w:r w:rsidRPr="00E66DED">
        <w:rPr>
          <w:rFonts w:ascii="Arial" w:eastAsia="Times New Roman" w:hAnsi="Arial" w:cs="Arial"/>
          <w:color w:val="000000" w:themeColor="text1"/>
          <w:sz w:val="28"/>
          <w:szCs w:val="28"/>
          <w:lang w:eastAsia="ru-RU"/>
        </w:rPr>
        <w:t>С</w:t>
      </w:r>
      <w:r w:rsidRPr="00EF230D">
        <w:rPr>
          <w:rFonts w:ascii="Arial" w:eastAsia="Times New Roman" w:hAnsi="Arial" w:cs="Arial"/>
          <w:color w:val="000000"/>
          <w:sz w:val="28"/>
          <w:szCs w:val="28"/>
          <w:lang w:eastAsia="ru-RU"/>
        </w:rPr>
        <w:t>ервера Системы.</w:t>
      </w:r>
    </w:p>
    <w:p w14:paraId="58262A82"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Стойкость ОСО к механическим внешним воздействиям должно соответс</w:t>
      </w:r>
      <w:r w:rsidR="0085390A" w:rsidRPr="00EF230D">
        <w:rPr>
          <w:rFonts w:ascii="Arial" w:eastAsia="Times New Roman" w:hAnsi="Arial" w:cs="Arial"/>
          <w:color w:val="000000"/>
          <w:sz w:val="28"/>
          <w:szCs w:val="28"/>
          <w:lang w:eastAsia="ru-RU"/>
        </w:rPr>
        <w:t>твовать требованиям ГОСТ 30631</w:t>
      </w:r>
      <w:r w:rsidRPr="00EF230D">
        <w:rPr>
          <w:rFonts w:ascii="Arial" w:eastAsia="Times New Roman" w:hAnsi="Arial" w:cs="Arial"/>
          <w:color w:val="000000"/>
          <w:sz w:val="28"/>
          <w:szCs w:val="28"/>
          <w:lang w:eastAsia="ru-RU"/>
        </w:rPr>
        <w:t xml:space="preserve"> к оборудованию группы исполнения М 1.</w:t>
      </w:r>
    </w:p>
    <w:p w14:paraId="4B39AAE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 xml:space="preserve">Степень защиты оболочки составных частей ОСО должна </w:t>
      </w:r>
      <w:r w:rsidRPr="00EF230D">
        <w:rPr>
          <w:rFonts w:ascii="Arial" w:eastAsia="Times New Roman" w:hAnsi="Arial" w:cs="Arial"/>
          <w:sz w:val="28"/>
          <w:szCs w:val="28"/>
          <w:lang w:eastAsia="ru-RU"/>
        </w:rPr>
        <w:t xml:space="preserve">быть </w:t>
      </w:r>
      <w:r w:rsidR="00CB551B" w:rsidRPr="00EF230D">
        <w:rPr>
          <w:rFonts w:ascii="Arial" w:eastAsia="Times New Roman" w:hAnsi="Arial" w:cs="Arial"/>
          <w:sz w:val="28"/>
          <w:szCs w:val="28"/>
          <w:lang w:eastAsia="ru-RU"/>
        </w:rPr>
        <w:t>не менее</w:t>
      </w:r>
      <w:r w:rsidRPr="00EF230D">
        <w:rPr>
          <w:rFonts w:ascii="Arial" w:eastAsia="Times New Roman" w:hAnsi="Arial" w:cs="Arial"/>
          <w:sz w:val="28"/>
          <w:szCs w:val="28"/>
          <w:lang w:eastAsia="ru-RU"/>
        </w:rPr>
        <w:t xml:space="preserve"> IP65 </w:t>
      </w:r>
      <w:r w:rsidRPr="00EF230D">
        <w:rPr>
          <w:rFonts w:ascii="Arial" w:eastAsia="Times New Roman" w:hAnsi="Arial" w:cs="Arial"/>
          <w:color w:val="000000"/>
          <w:sz w:val="28"/>
          <w:szCs w:val="28"/>
          <w:lang w:eastAsia="ru-RU"/>
        </w:rPr>
        <w:t>по ГОСТ 14254.</w:t>
      </w:r>
    </w:p>
    <w:p w14:paraId="7E5EF693"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Электропитание ОСО должно осуществляться переменным или постоянным</w:t>
      </w:r>
      <w:r w:rsidRPr="00EF230D">
        <w:rPr>
          <w:rFonts w:ascii="Arial" w:eastAsia="Times New Roman" w:hAnsi="Arial" w:cs="Arial"/>
          <w:bCs/>
          <w:color w:val="000000"/>
          <w:sz w:val="28"/>
          <w:szCs w:val="28"/>
          <w:lang w:eastAsia="ru-RU"/>
        </w:rPr>
        <w:t xml:space="preserve"> током:</w:t>
      </w:r>
    </w:p>
    <w:p w14:paraId="1C265340"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электропитании переменным током диапазон напряжения питания – (216 ÷ 240) В,</w:t>
      </w:r>
    </w:p>
    <w:p w14:paraId="05547CD2"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eastAsia="Times New Roman" w:hAnsi="Arial" w:cs="Arial"/>
          <w:color w:val="000000"/>
          <w:sz w:val="28"/>
          <w:szCs w:val="28"/>
          <w:lang w:eastAsia="ru-RU"/>
        </w:rPr>
        <w:t>При электропитании постоянным током диапазон напряжения питания – (12</w:t>
      </w:r>
      <w:r w:rsidRPr="00EF230D">
        <w:rPr>
          <w:rFonts w:ascii="Arial" w:hAnsi="Arial" w:cs="Arial"/>
          <w:sz w:val="28"/>
          <w:szCs w:val="28"/>
        </w:rPr>
        <w:t xml:space="preserve"> ÷ 26) В,</w:t>
      </w:r>
    </w:p>
    <w:p w14:paraId="15452B1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Должна быть обеспечена возможность электропитания ОСО от и</w:t>
      </w:r>
      <w:r w:rsidR="00CB551B" w:rsidRPr="00EF230D">
        <w:rPr>
          <w:rFonts w:ascii="Arial" w:eastAsia="Times New Roman" w:hAnsi="Arial" w:cs="Arial"/>
          <w:color w:val="000000"/>
          <w:sz w:val="28"/>
          <w:szCs w:val="28"/>
          <w:lang w:eastAsia="ru-RU"/>
        </w:rPr>
        <w:t>сточника бесперебойного питания</w:t>
      </w:r>
      <w:r w:rsidRPr="00EF230D">
        <w:rPr>
          <w:rFonts w:ascii="Arial" w:eastAsia="Times New Roman" w:hAnsi="Arial" w:cs="Arial"/>
          <w:color w:val="000000"/>
          <w:sz w:val="28"/>
          <w:szCs w:val="28"/>
          <w:lang w:eastAsia="ru-RU"/>
        </w:rPr>
        <w:t xml:space="preserve"> для случаев установки ОСО в особо важных местах, в том числе на путях эвакуации граждан при возникновении опасности. </w:t>
      </w:r>
    </w:p>
    <w:p w14:paraId="199361B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Потребляемая ОСО мощность - не более 5 Вт при передаче сообщений по радиоканалу, и не более 15 Вт при воспроизведении сообщений через динамик.</w:t>
      </w:r>
    </w:p>
    <w:p w14:paraId="4619223E"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sz w:val="28"/>
          <w:szCs w:val="28"/>
        </w:rPr>
      </w:pPr>
      <w:r w:rsidRPr="00EF230D">
        <w:rPr>
          <w:rFonts w:ascii="Arial" w:eastAsia="Times New Roman" w:hAnsi="Arial" w:cs="Arial"/>
          <w:color w:val="000000"/>
          <w:sz w:val="28"/>
          <w:szCs w:val="28"/>
          <w:lang w:eastAsia="ru-RU"/>
        </w:rPr>
        <w:t>ОСО, устанавливаемое на ограждениях временных препятствий при проведении строительных или дорожных работ, может иметь автономные источники</w:t>
      </w:r>
      <w:r w:rsidRPr="00EF230D">
        <w:rPr>
          <w:rFonts w:ascii="Arial" w:eastAsia="Times New Roman" w:hAnsi="Arial" w:cs="Arial"/>
          <w:bCs/>
          <w:color w:val="000000"/>
          <w:sz w:val="28"/>
          <w:szCs w:val="28"/>
          <w:lang w:eastAsia="ru-RU"/>
        </w:rPr>
        <w:t xml:space="preserve"> электропитания.</w:t>
      </w:r>
    </w:p>
    <w:p w14:paraId="4D438029" w14:textId="77777777" w:rsidR="005A7C3C" w:rsidRPr="00176287" w:rsidRDefault="00CB551B" w:rsidP="00EF230D">
      <w:pPr>
        <w:pStyle w:val="a7"/>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b/>
          <w:color w:val="000000"/>
          <w:sz w:val="28"/>
          <w:szCs w:val="28"/>
          <w:lang w:eastAsia="ru-RU"/>
        </w:rPr>
        <w:t xml:space="preserve"> </w:t>
      </w:r>
      <w:r w:rsidR="005A7C3C" w:rsidRPr="00176287">
        <w:rPr>
          <w:rFonts w:ascii="Arial" w:eastAsia="Times New Roman" w:hAnsi="Arial" w:cs="Arial"/>
          <w:color w:val="000000"/>
          <w:sz w:val="28"/>
          <w:szCs w:val="28"/>
          <w:lang w:eastAsia="ru-RU"/>
        </w:rPr>
        <w:t xml:space="preserve">Требования к </w:t>
      </w:r>
      <w:r w:rsidR="00D4372D" w:rsidRPr="00176287">
        <w:rPr>
          <w:rFonts w:ascii="Arial" w:eastAsia="Times New Roman" w:hAnsi="Arial" w:cs="Arial"/>
          <w:color w:val="000000"/>
          <w:sz w:val="28"/>
          <w:szCs w:val="28"/>
          <w:lang w:eastAsia="ru-RU"/>
        </w:rPr>
        <w:t>ОТС</w:t>
      </w:r>
    </w:p>
    <w:p w14:paraId="3198845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ОТС должно устанавливаться на ТСМ – автобусах, трамваях, троллейбусах, электропоездах и пр. </w:t>
      </w:r>
    </w:p>
    <w:p w14:paraId="431A5A45" w14:textId="77164ED2"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 xml:space="preserve">ОТС должно обеспечивать передачу на УПИ информации о ТСМ, на котором ОТС установлено: </w:t>
      </w:r>
      <w:r w:rsidR="00D4372D" w:rsidRPr="00EF230D">
        <w:rPr>
          <w:rFonts w:ascii="Arial" w:eastAsia="Times New Roman" w:hAnsi="Arial" w:cs="Arial"/>
          <w:color w:val="000000"/>
          <w:sz w:val="28"/>
          <w:szCs w:val="28"/>
          <w:lang w:eastAsia="ru-RU"/>
        </w:rPr>
        <w:t>его тип</w:t>
      </w:r>
      <w:r w:rsidRPr="00EF230D">
        <w:rPr>
          <w:rFonts w:ascii="Arial" w:eastAsia="Times New Roman" w:hAnsi="Arial" w:cs="Arial"/>
          <w:color w:val="000000"/>
          <w:sz w:val="28"/>
          <w:szCs w:val="28"/>
          <w:lang w:eastAsia="ru-RU"/>
        </w:rPr>
        <w:t xml:space="preserve"> </w:t>
      </w:r>
      <w:r w:rsidR="00E66DE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автобус/троллейбус/трамвай и т.д., текущий номер и/или наименование маршрута, </w:t>
      </w:r>
      <w:r w:rsidRPr="00EF230D">
        <w:rPr>
          <w:rFonts w:ascii="Arial" w:eastAsia="Times New Roman" w:hAnsi="Arial" w:cs="Arial"/>
          <w:bCs/>
          <w:color w:val="000000"/>
          <w:sz w:val="28"/>
          <w:szCs w:val="28"/>
          <w:lang w:eastAsia="ru-RU"/>
        </w:rPr>
        <w:t xml:space="preserve">приспособленность для инвалидов с нарушением опорно-двигательного аппарата </w:t>
      </w:r>
      <w:r w:rsidR="00E66DED">
        <w:rPr>
          <w:rFonts w:ascii="Arial" w:eastAsia="Times New Roman" w:hAnsi="Arial" w:cs="Arial"/>
          <w:color w:val="000000"/>
          <w:sz w:val="28"/>
          <w:szCs w:val="28"/>
          <w:lang w:eastAsia="ru-RU"/>
        </w:rPr>
        <w:t>—</w:t>
      </w:r>
      <w:r w:rsidRPr="00EF230D">
        <w:rPr>
          <w:rFonts w:ascii="Arial" w:eastAsia="Times New Roman" w:hAnsi="Arial" w:cs="Arial"/>
          <w:bCs/>
          <w:color w:val="000000"/>
          <w:sz w:val="28"/>
          <w:szCs w:val="28"/>
          <w:lang w:eastAsia="ru-RU"/>
        </w:rPr>
        <w:t xml:space="preserve"> </w:t>
      </w:r>
      <w:proofErr w:type="spellStart"/>
      <w:r w:rsidRPr="00EF230D">
        <w:rPr>
          <w:rFonts w:ascii="Arial" w:eastAsia="Times New Roman" w:hAnsi="Arial" w:cs="Arial"/>
          <w:bCs/>
          <w:color w:val="000000"/>
          <w:sz w:val="28"/>
          <w:szCs w:val="28"/>
          <w:lang w:eastAsia="ru-RU"/>
        </w:rPr>
        <w:t>низкопольный</w:t>
      </w:r>
      <w:proofErr w:type="spellEnd"/>
      <w:r w:rsidRPr="00EF230D">
        <w:rPr>
          <w:rFonts w:ascii="Arial" w:eastAsia="Times New Roman" w:hAnsi="Arial" w:cs="Arial"/>
          <w:bCs/>
          <w:color w:val="000000"/>
          <w:sz w:val="28"/>
          <w:szCs w:val="28"/>
          <w:lang w:eastAsia="ru-RU"/>
        </w:rPr>
        <w:t xml:space="preserve">, или </w:t>
      </w:r>
      <w:proofErr w:type="spellStart"/>
      <w:r w:rsidRPr="00EF230D">
        <w:rPr>
          <w:rFonts w:ascii="Arial" w:eastAsia="Times New Roman" w:hAnsi="Arial" w:cs="Arial"/>
          <w:bCs/>
          <w:color w:val="000000"/>
          <w:sz w:val="28"/>
          <w:szCs w:val="28"/>
          <w:lang w:eastAsia="ru-RU"/>
        </w:rPr>
        <w:t>низкопольный</w:t>
      </w:r>
      <w:proofErr w:type="spellEnd"/>
      <w:r w:rsidRPr="00EF230D">
        <w:rPr>
          <w:rFonts w:ascii="Arial" w:eastAsia="Times New Roman" w:hAnsi="Arial" w:cs="Arial"/>
          <w:bCs/>
          <w:color w:val="000000"/>
          <w:sz w:val="28"/>
          <w:szCs w:val="28"/>
          <w:lang w:eastAsia="ru-RU"/>
        </w:rPr>
        <w:t xml:space="preserve"> с рампой, состояние</w:t>
      </w:r>
      <w:r w:rsidR="00D4372D" w:rsidRPr="00EF230D">
        <w:rPr>
          <w:rFonts w:ascii="Arial" w:eastAsia="Times New Roman" w:hAnsi="Arial" w:cs="Arial"/>
          <w:bCs/>
          <w:color w:val="000000"/>
          <w:sz w:val="28"/>
          <w:szCs w:val="28"/>
          <w:lang w:eastAsia="ru-RU"/>
        </w:rPr>
        <w:t xml:space="preserve"> дверей </w:t>
      </w:r>
      <w:r w:rsidR="00E66DED">
        <w:rPr>
          <w:rFonts w:ascii="Arial" w:eastAsia="Times New Roman" w:hAnsi="Arial" w:cs="Arial"/>
          <w:color w:val="000000"/>
          <w:sz w:val="28"/>
          <w:szCs w:val="28"/>
          <w:lang w:eastAsia="ru-RU"/>
        </w:rPr>
        <w:t>—</w:t>
      </w:r>
      <w:r w:rsidR="00D4372D" w:rsidRPr="00EF230D">
        <w:rPr>
          <w:rFonts w:ascii="Arial" w:eastAsia="Times New Roman" w:hAnsi="Arial" w:cs="Arial"/>
          <w:bCs/>
          <w:color w:val="000000"/>
          <w:sz w:val="28"/>
          <w:szCs w:val="28"/>
          <w:lang w:eastAsia="ru-RU"/>
        </w:rPr>
        <w:t xml:space="preserve"> открыты или закрыты,</w:t>
      </w:r>
      <w:r w:rsidRPr="00EF230D">
        <w:rPr>
          <w:rFonts w:ascii="Arial" w:eastAsia="Times New Roman" w:hAnsi="Arial" w:cs="Arial"/>
          <w:bCs/>
          <w:color w:val="000000"/>
          <w:sz w:val="28"/>
          <w:szCs w:val="28"/>
          <w:lang w:eastAsia="ru-RU"/>
        </w:rPr>
        <w:t xml:space="preserve"> наименование</w:t>
      </w:r>
      <w:r w:rsidR="008F501C" w:rsidRPr="00EF230D">
        <w:rPr>
          <w:rFonts w:ascii="Arial" w:eastAsia="Times New Roman" w:hAnsi="Arial" w:cs="Arial"/>
          <w:bCs/>
          <w:color w:val="000000"/>
          <w:sz w:val="28"/>
          <w:szCs w:val="28"/>
          <w:lang w:eastAsia="ru-RU"/>
        </w:rPr>
        <w:t xml:space="preserve"> конечного пункта следования </w:t>
      </w:r>
      <w:r w:rsidRPr="00EF230D">
        <w:rPr>
          <w:rFonts w:ascii="Arial" w:eastAsia="Times New Roman" w:hAnsi="Arial" w:cs="Arial"/>
          <w:bCs/>
          <w:color w:val="000000"/>
          <w:sz w:val="28"/>
          <w:szCs w:val="28"/>
          <w:lang w:eastAsia="ru-RU"/>
        </w:rPr>
        <w:t>в данном направлении.</w:t>
      </w:r>
    </w:p>
    <w:p w14:paraId="6505E048"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lastRenderedPageBreak/>
        <w:t xml:space="preserve">Должно быть обеспечено, по радиосигналу с УПИ, информирование водителя о наличии на остановке/платформе Пользователя, намеревающегося совершить посадку в управляемое им ТСМ. </w:t>
      </w:r>
    </w:p>
    <w:p w14:paraId="2D7A147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открытой двери ТСМ, предназначенной для посадки инвалида по зрению, ОТС должно воспроизводить над этой дверью по радиосигналу с УПИ, специальный звуковой сигнал ориентирования, по которому Пользователь определяет направление движения к открытой двери</w:t>
      </w:r>
      <w:r w:rsidR="008F501C" w:rsidRPr="00EF230D">
        <w:rPr>
          <w:rFonts w:ascii="Arial" w:eastAsia="Times New Roman" w:hAnsi="Arial" w:cs="Arial"/>
          <w:color w:val="000000"/>
          <w:sz w:val="28"/>
          <w:szCs w:val="28"/>
          <w:lang w:eastAsia="ru-RU"/>
        </w:rPr>
        <w:t>.</w:t>
      </w:r>
    </w:p>
    <w:p w14:paraId="3F7082DB"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Должна быть исключена возможность одновременного воспроизведения звукового сигнала ориентирования ОТС, установленными на рядом расположенных ТСМ. </w:t>
      </w:r>
    </w:p>
    <w:p w14:paraId="5A58F309"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закрытии дверей ТСМ Пользователь должен быть незамедлительно оповещен об этом воспроизведением соответствующего сообщения на УПИ, а воспроизведение звукового сигнала ориентирования должно быть немедленно прекращено.</w:t>
      </w:r>
    </w:p>
    <w:p w14:paraId="21707431"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Контроль исправности ОТС должен производиться автоматически, с Сервера Системы напрямую, или через другое бортовое оборудование ТС</w:t>
      </w:r>
      <w:r w:rsidR="008F501C" w:rsidRPr="00EF230D">
        <w:rPr>
          <w:rFonts w:ascii="Arial" w:eastAsia="Times New Roman" w:hAnsi="Arial" w:cs="Arial"/>
          <w:color w:val="000000"/>
          <w:sz w:val="28"/>
          <w:szCs w:val="28"/>
          <w:lang w:eastAsia="ru-RU"/>
        </w:rPr>
        <w:t>М, или по радиоканалам</w:t>
      </w:r>
      <w:r w:rsidRPr="00EF230D">
        <w:rPr>
          <w:rFonts w:ascii="Arial" w:eastAsia="Times New Roman" w:hAnsi="Arial" w:cs="Arial"/>
          <w:color w:val="000000"/>
          <w:sz w:val="28"/>
          <w:szCs w:val="28"/>
          <w:lang w:eastAsia="ru-RU"/>
        </w:rPr>
        <w:t xml:space="preserve"> через специализированное эксплуатационное оборудование, устанавливаемое в местах </w:t>
      </w:r>
      <w:r w:rsidR="008F501C" w:rsidRPr="00EF230D">
        <w:rPr>
          <w:rFonts w:ascii="Arial" w:eastAsia="Times New Roman" w:hAnsi="Arial" w:cs="Arial"/>
          <w:color w:val="000000"/>
          <w:sz w:val="28"/>
          <w:szCs w:val="28"/>
          <w:lang w:eastAsia="ru-RU"/>
        </w:rPr>
        <w:t xml:space="preserve">стоянки </w:t>
      </w:r>
      <w:r w:rsidRPr="00EF230D">
        <w:rPr>
          <w:rFonts w:ascii="Arial" w:eastAsia="Times New Roman" w:hAnsi="Arial" w:cs="Arial"/>
          <w:color w:val="000000"/>
          <w:sz w:val="28"/>
          <w:szCs w:val="28"/>
          <w:lang w:eastAsia="ru-RU"/>
        </w:rPr>
        <w:t>(парках) организаций, эксплуатирующих ТС</w:t>
      </w:r>
      <w:r w:rsidR="008156EC"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 При этом должна быть обеспечена возможность автоматической рассылки в эксплуатирующие организации отчетов о выявленных неисправных ОТС.</w:t>
      </w:r>
    </w:p>
    <w:p w14:paraId="7226400F"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Должна быть обеспечена возможность изменения маршрутной сети, микропрограмм и т.п. удаленно, с </w:t>
      </w:r>
      <w:r w:rsidRPr="00E66DED">
        <w:rPr>
          <w:rFonts w:ascii="Arial" w:eastAsia="Times New Roman" w:hAnsi="Arial" w:cs="Arial"/>
          <w:color w:val="000000" w:themeColor="text1"/>
          <w:sz w:val="28"/>
          <w:szCs w:val="28"/>
          <w:lang w:eastAsia="ru-RU"/>
        </w:rPr>
        <w:t>С</w:t>
      </w:r>
      <w:r w:rsidRPr="00EF230D">
        <w:rPr>
          <w:rFonts w:ascii="Arial" w:eastAsia="Times New Roman" w:hAnsi="Arial" w:cs="Arial"/>
          <w:color w:val="000000"/>
          <w:sz w:val="28"/>
          <w:szCs w:val="28"/>
          <w:lang w:eastAsia="ru-RU"/>
        </w:rPr>
        <w:t>ервера Системы напрямую, или через друго</w:t>
      </w:r>
      <w:r w:rsidR="008156EC" w:rsidRPr="00EF230D">
        <w:rPr>
          <w:rFonts w:ascii="Arial" w:eastAsia="Times New Roman" w:hAnsi="Arial" w:cs="Arial"/>
          <w:color w:val="000000"/>
          <w:sz w:val="28"/>
          <w:szCs w:val="28"/>
          <w:lang w:eastAsia="ru-RU"/>
        </w:rPr>
        <w:t>е бортовое оборудование ТСМ, или по радиоканалам</w:t>
      </w:r>
      <w:r w:rsidRPr="00EF230D">
        <w:rPr>
          <w:rFonts w:ascii="Arial" w:eastAsia="Times New Roman" w:hAnsi="Arial" w:cs="Arial"/>
          <w:color w:val="000000"/>
          <w:sz w:val="28"/>
          <w:szCs w:val="28"/>
          <w:lang w:eastAsia="ru-RU"/>
        </w:rPr>
        <w:t xml:space="preserve"> через специализированное эксплуатационное оборудование, устанавливаемое в местах</w:t>
      </w:r>
      <w:r w:rsidR="008156EC" w:rsidRPr="00EF230D">
        <w:rPr>
          <w:rFonts w:ascii="Arial" w:eastAsia="Times New Roman" w:hAnsi="Arial" w:cs="Arial"/>
          <w:color w:val="000000"/>
          <w:sz w:val="28"/>
          <w:szCs w:val="28"/>
          <w:lang w:eastAsia="ru-RU"/>
        </w:rPr>
        <w:t xml:space="preserve"> стоянки</w:t>
      </w:r>
      <w:r w:rsidRPr="00EF230D">
        <w:rPr>
          <w:rFonts w:ascii="Arial" w:eastAsia="Times New Roman" w:hAnsi="Arial" w:cs="Arial"/>
          <w:color w:val="000000"/>
          <w:sz w:val="28"/>
          <w:szCs w:val="28"/>
          <w:lang w:eastAsia="ru-RU"/>
        </w:rPr>
        <w:t xml:space="preserve"> (парках) организаций, эксплуатирующих ТС</w:t>
      </w:r>
      <w:r w:rsidR="008156EC"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w:t>
      </w:r>
    </w:p>
    <w:p w14:paraId="40746B7F"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sz w:val="28"/>
          <w:szCs w:val="28"/>
          <w:lang w:eastAsia="ru-RU"/>
        </w:rPr>
      </w:pPr>
      <w:r w:rsidRPr="00EF230D">
        <w:rPr>
          <w:rFonts w:ascii="Arial" w:eastAsia="Times New Roman" w:hAnsi="Arial" w:cs="Arial"/>
          <w:color w:val="000000"/>
          <w:sz w:val="28"/>
          <w:szCs w:val="28"/>
          <w:lang w:eastAsia="ru-RU"/>
        </w:rPr>
        <w:lastRenderedPageBreak/>
        <w:t xml:space="preserve">Стойкость ОТС к механическим внешним воздействиям должно соответствовать требованиям </w:t>
      </w:r>
      <w:r w:rsidR="0085390A" w:rsidRPr="00EF230D">
        <w:rPr>
          <w:rFonts w:ascii="Arial" w:eastAsia="Times New Roman" w:hAnsi="Arial" w:cs="Arial"/>
          <w:color w:val="000000"/>
          <w:sz w:val="28"/>
          <w:szCs w:val="28"/>
          <w:lang w:eastAsia="ru-RU"/>
        </w:rPr>
        <w:t>ГОСТ 30631</w:t>
      </w:r>
      <w:r w:rsidRPr="00EF230D">
        <w:rPr>
          <w:rFonts w:ascii="Arial" w:eastAsia="Times New Roman" w:hAnsi="Arial" w:cs="Arial"/>
          <w:color w:val="000000"/>
          <w:sz w:val="28"/>
          <w:szCs w:val="28"/>
          <w:lang w:eastAsia="ru-RU"/>
        </w:rPr>
        <w:t xml:space="preserve"> к оборудованию группы исполнения М 29.</w:t>
      </w:r>
    </w:p>
    <w:p w14:paraId="4D4CBE47"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sz w:val="28"/>
          <w:szCs w:val="28"/>
          <w:lang w:eastAsia="ru-RU"/>
        </w:rPr>
      </w:pPr>
      <w:r w:rsidRPr="00EF230D">
        <w:rPr>
          <w:rFonts w:ascii="Arial" w:eastAsia="Times New Roman" w:hAnsi="Arial" w:cs="Arial"/>
          <w:sz w:val="28"/>
          <w:szCs w:val="28"/>
          <w:lang w:eastAsia="ru-RU"/>
        </w:rPr>
        <w:t xml:space="preserve">Степень защиты оболочки ОТС, и, при наличии, его составных частей, размещаемых вне корпуса ТС, должна быть </w:t>
      </w:r>
      <w:r w:rsidR="008156EC" w:rsidRPr="00EF230D">
        <w:rPr>
          <w:rFonts w:ascii="Arial" w:eastAsia="Times New Roman" w:hAnsi="Arial" w:cs="Arial"/>
          <w:sz w:val="28"/>
          <w:szCs w:val="28"/>
          <w:lang w:eastAsia="ru-RU"/>
        </w:rPr>
        <w:t>не менее</w:t>
      </w:r>
      <w:r w:rsidRPr="00EF230D">
        <w:rPr>
          <w:rFonts w:ascii="Arial" w:eastAsia="Times New Roman" w:hAnsi="Arial" w:cs="Arial"/>
          <w:sz w:val="28"/>
          <w:szCs w:val="28"/>
          <w:lang w:eastAsia="ru-RU"/>
        </w:rPr>
        <w:t xml:space="preserve"> IP65 по ГОСТ 14254, остальных составных частей – </w:t>
      </w:r>
      <w:r w:rsidR="008156EC" w:rsidRPr="00EF230D">
        <w:rPr>
          <w:rFonts w:ascii="Arial" w:eastAsia="Times New Roman" w:hAnsi="Arial" w:cs="Arial"/>
          <w:sz w:val="28"/>
          <w:szCs w:val="28"/>
          <w:lang w:eastAsia="ru-RU"/>
        </w:rPr>
        <w:t>не менее</w:t>
      </w:r>
      <w:r w:rsidRPr="00EF230D">
        <w:rPr>
          <w:rFonts w:ascii="Arial" w:eastAsia="Times New Roman" w:hAnsi="Arial" w:cs="Arial"/>
          <w:sz w:val="28"/>
          <w:szCs w:val="28"/>
          <w:lang w:eastAsia="ru-RU"/>
        </w:rPr>
        <w:t xml:space="preserve"> IP33.</w:t>
      </w:r>
    </w:p>
    <w:p w14:paraId="142C8D27"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sz w:val="28"/>
          <w:szCs w:val="28"/>
          <w:lang w:eastAsia="ru-RU"/>
        </w:rPr>
        <w:t xml:space="preserve">Должен быть обеспечен самоконтроль исправности ОТС при подаче электропитания с отображением его результатов </w:t>
      </w:r>
      <w:r w:rsidR="003261FD" w:rsidRPr="00EF230D">
        <w:rPr>
          <w:rFonts w:ascii="Arial" w:eastAsia="Times New Roman" w:hAnsi="Arial" w:cs="Arial"/>
          <w:color w:val="000000"/>
          <w:sz w:val="28"/>
          <w:szCs w:val="28"/>
          <w:lang w:eastAsia="ru-RU"/>
        </w:rPr>
        <w:t>для водителя/машиниста</w:t>
      </w:r>
      <w:r w:rsidRPr="00EF230D">
        <w:rPr>
          <w:rFonts w:ascii="Arial" w:eastAsia="Times New Roman" w:hAnsi="Arial" w:cs="Arial"/>
          <w:color w:val="000000"/>
          <w:sz w:val="28"/>
          <w:szCs w:val="28"/>
          <w:lang w:eastAsia="ru-RU"/>
        </w:rPr>
        <w:t xml:space="preserve"> ТС</w:t>
      </w:r>
      <w:r w:rsidR="003261FD"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w:t>
      </w:r>
    </w:p>
    <w:p w14:paraId="0C2FBF1A" w14:textId="42980ED2"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Электропитание ОТС должно осуществляться постоянным током напряжением </w:t>
      </w:r>
      <w:r w:rsidR="00742441" w:rsidRPr="00EF230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24±5</w:t>
      </w:r>
      <w:r w:rsidR="00742441" w:rsidRPr="00EF230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В от бортовой сети ТС, на котором оно установлено. Если напряжение бортовой сети отличается от указанного, электропитание ОТС должно осуществляться через соответствующий преобразователь.</w:t>
      </w:r>
    </w:p>
    <w:p w14:paraId="79D820F0" w14:textId="1682B757" w:rsidR="00634549" w:rsidRPr="00213E2F"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213E2F">
        <w:rPr>
          <w:rFonts w:ascii="Arial" w:eastAsia="Times New Roman" w:hAnsi="Arial" w:cs="Arial"/>
          <w:color w:val="000000"/>
          <w:sz w:val="28"/>
          <w:szCs w:val="28"/>
          <w:lang w:eastAsia="ru-RU"/>
        </w:rPr>
        <w:t xml:space="preserve">Электромагнитная совместимость ОТС, характеризуемая устойчивостью к помехам бортовой сети </w:t>
      </w:r>
      <w:r w:rsidR="00602D15" w:rsidRPr="00213E2F">
        <w:rPr>
          <w:rFonts w:ascii="Arial" w:eastAsia="Times New Roman" w:hAnsi="Arial" w:cs="Arial"/>
          <w:color w:val="000000"/>
          <w:sz w:val="28"/>
          <w:szCs w:val="28"/>
          <w:lang w:eastAsia="ru-RU"/>
        </w:rPr>
        <w:t xml:space="preserve">и </w:t>
      </w:r>
      <w:r w:rsidRPr="00213E2F">
        <w:rPr>
          <w:rFonts w:ascii="Arial" w:eastAsia="Times New Roman" w:hAnsi="Arial" w:cs="Arial"/>
          <w:color w:val="000000"/>
          <w:sz w:val="28"/>
          <w:szCs w:val="28"/>
          <w:lang w:eastAsia="ru-RU"/>
        </w:rPr>
        <w:t xml:space="preserve">уровнем собственных помех, </w:t>
      </w:r>
      <w:r w:rsidR="00602D15" w:rsidRPr="00213E2F">
        <w:rPr>
          <w:rFonts w:ascii="Arial" w:eastAsia="Times New Roman" w:hAnsi="Arial" w:cs="Arial"/>
          <w:color w:val="000000"/>
          <w:sz w:val="28"/>
          <w:szCs w:val="28"/>
          <w:lang w:eastAsia="ru-RU"/>
        </w:rPr>
        <w:t xml:space="preserve">должна также удовлетворять требованиям </w:t>
      </w:r>
      <w:r w:rsidR="008156EC" w:rsidRPr="00213E2F">
        <w:rPr>
          <w:rFonts w:ascii="Arial" w:hAnsi="Arial" w:cs="Arial"/>
          <w:color w:val="000000" w:themeColor="text1"/>
          <w:sz w:val="28"/>
          <w:szCs w:val="28"/>
        </w:rPr>
        <w:t xml:space="preserve">ГОСТ 33991 </w:t>
      </w:r>
      <w:r w:rsidRPr="00213E2F">
        <w:rPr>
          <w:rFonts w:ascii="Arial" w:eastAsia="Times New Roman" w:hAnsi="Arial" w:cs="Arial"/>
          <w:color w:val="000000"/>
          <w:sz w:val="28"/>
          <w:szCs w:val="28"/>
          <w:lang w:eastAsia="ru-RU"/>
        </w:rPr>
        <w:t>для устройств, относящихся к функциональному классу С.</w:t>
      </w:r>
    </w:p>
    <w:p w14:paraId="3B442784" w14:textId="32DB82CF" w:rsidR="005A7C3C" w:rsidRPr="00176287" w:rsidRDefault="005A7C3C" w:rsidP="00EF230D">
      <w:pPr>
        <w:pStyle w:val="a7"/>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176287">
        <w:rPr>
          <w:rFonts w:ascii="Arial" w:eastAsia="Times New Roman" w:hAnsi="Arial" w:cs="Arial"/>
          <w:color w:val="000000"/>
          <w:sz w:val="28"/>
          <w:szCs w:val="28"/>
          <w:lang w:eastAsia="ru-RU"/>
        </w:rPr>
        <w:t xml:space="preserve">Требования к </w:t>
      </w:r>
      <w:r w:rsidR="00634549" w:rsidRPr="00176287">
        <w:rPr>
          <w:rFonts w:ascii="Arial" w:eastAsia="Times New Roman" w:hAnsi="Arial" w:cs="Arial"/>
          <w:color w:val="000000"/>
          <w:sz w:val="28"/>
          <w:szCs w:val="28"/>
          <w:lang w:eastAsia="ru-RU"/>
        </w:rPr>
        <w:t>ОПС</w:t>
      </w:r>
    </w:p>
    <w:p w14:paraId="40ACCBD2" w14:textId="666D1EFF" w:rsidR="005A7C3C" w:rsidRPr="00EF230D" w:rsidRDefault="00213E2F"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ОПС, </w:t>
      </w:r>
      <w:r w:rsidRPr="00460B15">
        <w:rPr>
          <w:rFonts w:ascii="Arial" w:eastAsia="Times New Roman" w:hAnsi="Arial" w:cs="Arial"/>
          <w:color w:val="000000"/>
          <w:sz w:val="28"/>
          <w:szCs w:val="28"/>
          <w:lang w:eastAsia="ru-RU"/>
        </w:rPr>
        <w:t>являющееся объектом</w:t>
      </w:r>
      <w:r w:rsidR="005A7C3C" w:rsidRPr="00EF230D">
        <w:rPr>
          <w:rFonts w:ascii="Arial" w:eastAsia="Times New Roman" w:hAnsi="Arial" w:cs="Arial"/>
          <w:color w:val="000000"/>
          <w:sz w:val="28"/>
          <w:szCs w:val="28"/>
          <w:lang w:eastAsia="ru-RU"/>
        </w:rPr>
        <w:t xml:space="preserve"> дорожной инфраструктуры, должны устанавливаться совместно с пешеходными светофорами для обеспечения комфортного и безопасного пересечения МГН участков </w:t>
      </w:r>
      <w:r w:rsidR="00634549" w:rsidRPr="00EF230D">
        <w:rPr>
          <w:rFonts w:ascii="Arial" w:eastAsia="Times New Roman" w:hAnsi="Arial" w:cs="Arial"/>
          <w:color w:val="000000"/>
          <w:sz w:val="28"/>
          <w:szCs w:val="28"/>
          <w:lang w:eastAsia="ru-RU"/>
        </w:rPr>
        <w:t>УДС в зоне действия пешеходных светофоров.</w:t>
      </w:r>
    </w:p>
    <w:p w14:paraId="4013FB19"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ОПС должно: </w:t>
      </w:r>
    </w:p>
    <w:p w14:paraId="5994D6AE"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t>Широковещательно обеспечивать пешеходов информацией о наличии зелёного сигнала пешеходного светофора воспроизведением звукового сигнала перехода (голоса птицы) с частотой повторения 5,5 Гц.</w:t>
      </w:r>
    </w:p>
    <w:p w14:paraId="3DFCC0EE"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lastRenderedPageBreak/>
        <w:t>Широковещательно обеспечивать пешеходов информацией о разрешенном направлении перехода (наименовании разрешенного к переходу участка УДС) путем воспроизведения соответствующего устного речевого сообщения;</w:t>
      </w:r>
    </w:p>
    <w:p w14:paraId="24823DA2"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t>Широковещательно предупреждать пешеходов об окончании горения зеленого сигнала пешеходного светофора посредством соответствующего устного речевого сообщения и/или прерывающегося звукового сигнала перехода (голоса птицы);</w:t>
      </w:r>
    </w:p>
    <w:p w14:paraId="33833B28"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t>Облегчать инвалидам по зрению в период действия красного сигнала светофора поиск места расположения регулируемого пешеходного перехода подачей звукового сигнала ориентации (метроном) с частотой повторения 0,7 Гц.</w:t>
      </w:r>
    </w:p>
    <w:p w14:paraId="4C813610"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t>При временном отключении пешеходного светофора передавать на УПИ информацию об этом.</w:t>
      </w:r>
    </w:p>
    <w:p w14:paraId="1403D710" w14:textId="77777777" w:rsidR="005A7C3C" w:rsidRPr="00EF230D" w:rsidRDefault="005A7C3C" w:rsidP="00EF230D">
      <w:pPr>
        <w:numPr>
          <w:ilvl w:val="3"/>
          <w:numId w:val="5"/>
        </w:numPr>
        <w:spacing w:after="0" w:line="360" w:lineRule="auto"/>
        <w:ind w:left="0" w:firstLine="709"/>
        <w:jc w:val="both"/>
        <w:outlineLvl w:val="1"/>
        <w:rPr>
          <w:rFonts w:ascii="Arial" w:hAnsi="Arial" w:cs="Arial"/>
          <w:sz w:val="28"/>
          <w:szCs w:val="28"/>
        </w:rPr>
      </w:pPr>
      <w:r w:rsidRPr="00EF230D">
        <w:rPr>
          <w:rFonts w:ascii="Arial" w:hAnsi="Arial" w:cs="Arial"/>
          <w:sz w:val="28"/>
          <w:szCs w:val="28"/>
        </w:rPr>
        <w:t>При отключении звуковых сигналов и сообщений ОПС должно передава</w:t>
      </w:r>
      <w:r w:rsidR="00634549" w:rsidRPr="00EF230D">
        <w:rPr>
          <w:rFonts w:ascii="Arial" w:hAnsi="Arial" w:cs="Arial"/>
          <w:sz w:val="28"/>
          <w:szCs w:val="28"/>
        </w:rPr>
        <w:t>ть на УПИ информацию об этом, и по радиосигналу с УПИ включа</w:t>
      </w:r>
      <w:r w:rsidRPr="00EF230D">
        <w:rPr>
          <w:rFonts w:ascii="Arial" w:hAnsi="Arial" w:cs="Arial"/>
          <w:sz w:val="28"/>
          <w:szCs w:val="28"/>
        </w:rPr>
        <w:t>ть их кратковременно</w:t>
      </w:r>
      <w:r w:rsidR="00634549" w:rsidRPr="00EF230D">
        <w:rPr>
          <w:rFonts w:ascii="Arial" w:hAnsi="Arial" w:cs="Arial"/>
          <w:sz w:val="28"/>
          <w:szCs w:val="28"/>
        </w:rPr>
        <w:t xml:space="preserve"> на 2 -</w:t>
      </w:r>
      <w:r w:rsidR="00742441" w:rsidRPr="00EF230D">
        <w:rPr>
          <w:rFonts w:ascii="Arial" w:hAnsi="Arial" w:cs="Arial"/>
          <w:sz w:val="28"/>
          <w:szCs w:val="28"/>
        </w:rPr>
        <w:t xml:space="preserve"> </w:t>
      </w:r>
      <w:r w:rsidRPr="00EF230D">
        <w:rPr>
          <w:rFonts w:ascii="Arial" w:hAnsi="Arial" w:cs="Arial"/>
          <w:sz w:val="28"/>
          <w:szCs w:val="28"/>
        </w:rPr>
        <w:t>3 цикл</w:t>
      </w:r>
      <w:r w:rsidR="008A4E6F" w:rsidRPr="00EF230D">
        <w:rPr>
          <w:rFonts w:ascii="Arial" w:hAnsi="Arial" w:cs="Arial"/>
          <w:sz w:val="28"/>
          <w:szCs w:val="28"/>
        </w:rPr>
        <w:t>а</w:t>
      </w:r>
      <w:r w:rsidRPr="00EF230D">
        <w:rPr>
          <w:rFonts w:ascii="Arial" w:hAnsi="Arial" w:cs="Arial"/>
          <w:sz w:val="28"/>
          <w:szCs w:val="28"/>
        </w:rPr>
        <w:t xml:space="preserve"> работы пешеходного светофора.</w:t>
      </w:r>
    </w:p>
    <w:p w14:paraId="725E2CB8"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Стойкость ОПС к механическим внешним воздействиям должно соответствовать требованиям ГОСТ 30631 к оборудованию группы исполнения </w:t>
      </w:r>
      <w:r w:rsidR="003261FD"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1.</w:t>
      </w:r>
    </w:p>
    <w:p w14:paraId="21E6799E"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Степень защиты оболочки ОПС должна </w:t>
      </w:r>
      <w:r w:rsidRPr="00EF230D">
        <w:rPr>
          <w:rFonts w:ascii="Arial" w:eastAsia="Times New Roman" w:hAnsi="Arial" w:cs="Arial"/>
          <w:sz w:val="28"/>
          <w:szCs w:val="28"/>
          <w:lang w:eastAsia="ru-RU"/>
        </w:rPr>
        <w:t xml:space="preserve">быть </w:t>
      </w:r>
      <w:r w:rsidR="008A4E6F" w:rsidRPr="00EF230D">
        <w:rPr>
          <w:rFonts w:ascii="Arial" w:eastAsia="Times New Roman" w:hAnsi="Arial" w:cs="Arial"/>
          <w:sz w:val="28"/>
          <w:szCs w:val="28"/>
          <w:lang w:eastAsia="ru-RU"/>
        </w:rPr>
        <w:t>не менее</w:t>
      </w:r>
      <w:r w:rsidRPr="00EF230D">
        <w:rPr>
          <w:rFonts w:ascii="Arial" w:eastAsia="Times New Roman" w:hAnsi="Arial" w:cs="Arial"/>
          <w:sz w:val="28"/>
          <w:szCs w:val="28"/>
          <w:lang w:eastAsia="ru-RU"/>
        </w:rPr>
        <w:t xml:space="preserve"> IP65 по </w:t>
      </w:r>
      <w:r w:rsidRPr="00EF230D">
        <w:rPr>
          <w:rFonts w:ascii="Arial" w:eastAsia="Times New Roman" w:hAnsi="Arial" w:cs="Arial"/>
          <w:color w:val="000000"/>
          <w:sz w:val="28"/>
          <w:szCs w:val="28"/>
          <w:lang w:eastAsia="ru-RU"/>
        </w:rPr>
        <w:t>ГОСТ 14254.</w:t>
      </w:r>
    </w:p>
    <w:p w14:paraId="21D47618"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Электропитание ОПС должно осуществляться от источника переменного тока напряжением 220</w:t>
      </w:r>
      <w:r w:rsidR="00F11487" w:rsidRPr="00EF230D">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В, частотой 50 Гц, в диапазоне от 160</w:t>
      </w:r>
      <w:r w:rsidR="00742441" w:rsidRPr="00EF230D">
        <w:rPr>
          <w:rFonts w:ascii="Arial" w:eastAsia="Times New Roman" w:hAnsi="Arial" w:cs="Arial"/>
          <w:color w:val="000000"/>
          <w:sz w:val="28"/>
          <w:szCs w:val="28"/>
          <w:lang w:eastAsia="ru-RU"/>
        </w:rPr>
        <w:t> </w:t>
      </w:r>
      <w:r w:rsidRPr="00EF230D">
        <w:rPr>
          <w:rFonts w:ascii="Arial" w:eastAsia="Times New Roman" w:hAnsi="Arial" w:cs="Arial"/>
          <w:color w:val="000000"/>
          <w:sz w:val="28"/>
          <w:szCs w:val="28"/>
          <w:lang w:eastAsia="ru-RU"/>
        </w:rPr>
        <w:t>В до 240</w:t>
      </w:r>
      <w:r w:rsidR="00742441" w:rsidRPr="00EF230D">
        <w:rPr>
          <w:rFonts w:ascii="Arial" w:eastAsia="Times New Roman" w:hAnsi="Arial" w:cs="Arial"/>
          <w:color w:val="000000"/>
          <w:sz w:val="28"/>
          <w:szCs w:val="28"/>
          <w:lang w:eastAsia="ru-RU"/>
        </w:rPr>
        <w:t> </w:t>
      </w:r>
      <w:r w:rsidRPr="00EF230D">
        <w:rPr>
          <w:rFonts w:ascii="Arial" w:eastAsia="Times New Roman" w:hAnsi="Arial" w:cs="Arial"/>
          <w:color w:val="000000"/>
          <w:sz w:val="28"/>
          <w:szCs w:val="28"/>
          <w:lang w:eastAsia="ru-RU"/>
        </w:rPr>
        <w:t>В.  Потребляемая мощность – не более 15 Вт.</w:t>
      </w:r>
    </w:p>
    <w:p w14:paraId="6EC34C6F" w14:textId="690E5DDB"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Основной вариант подключения электропитания ОПС </w:t>
      </w:r>
      <w:r w:rsidR="00742441" w:rsidRPr="00EF230D">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к отдельной от светофорных секций шине электроснабжения. Допустимый </w:t>
      </w:r>
      <w:r w:rsidRPr="00EF230D">
        <w:rPr>
          <w:rFonts w:ascii="Arial" w:eastAsia="Times New Roman" w:hAnsi="Arial" w:cs="Arial"/>
          <w:color w:val="000000"/>
          <w:sz w:val="28"/>
          <w:szCs w:val="28"/>
          <w:lang w:eastAsia="ru-RU"/>
        </w:rPr>
        <w:lastRenderedPageBreak/>
        <w:t xml:space="preserve">вариант </w:t>
      </w:r>
      <w:r w:rsidR="00EB226C">
        <w:rPr>
          <w:rFonts w:ascii="Arial" w:eastAsia="Times New Roman" w:hAnsi="Arial" w:cs="Arial"/>
          <w:color w:val="000000"/>
          <w:sz w:val="28"/>
          <w:szCs w:val="28"/>
          <w:lang w:eastAsia="ru-RU"/>
        </w:rPr>
        <w:t>—</w:t>
      </w:r>
      <w:r w:rsidRPr="00EF230D">
        <w:rPr>
          <w:rFonts w:ascii="Arial" w:eastAsia="Times New Roman" w:hAnsi="Arial" w:cs="Arial"/>
          <w:color w:val="000000"/>
          <w:sz w:val="28"/>
          <w:szCs w:val="28"/>
          <w:lang w:eastAsia="ru-RU"/>
        </w:rPr>
        <w:t xml:space="preserve"> осуществление электропитания ОПС параллельно с электропитанием зеленой и красной секций светофора.</w:t>
      </w:r>
    </w:p>
    <w:p w14:paraId="555836BC" w14:textId="77777777" w:rsidR="00742441" w:rsidRPr="00EF230D" w:rsidRDefault="00742441" w:rsidP="00EF230D">
      <w:pPr>
        <w:spacing w:after="0" w:line="360" w:lineRule="auto"/>
        <w:ind w:firstLine="709"/>
        <w:jc w:val="both"/>
        <w:outlineLvl w:val="1"/>
        <w:rPr>
          <w:rFonts w:ascii="Arial" w:eastAsia="Times New Roman" w:hAnsi="Arial" w:cs="Arial"/>
          <w:color w:val="000000"/>
          <w:sz w:val="28"/>
          <w:szCs w:val="28"/>
          <w:lang w:eastAsia="ru-RU"/>
        </w:rPr>
      </w:pPr>
    </w:p>
    <w:p w14:paraId="3438A03E" w14:textId="77777777" w:rsidR="005A7C3C" w:rsidRPr="00EF230D" w:rsidRDefault="00742441" w:rsidP="00EF230D">
      <w:pPr>
        <w:numPr>
          <w:ilvl w:val="0"/>
          <w:numId w:val="5"/>
        </w:numPr>
        <w:spacing w:after="0" w:line="360" w:lineRule="auto"/>
        <w:ind w:left="0" w:firstLine="709"/>
        <w:jc w:val="both"/>
        <w:outlineLvl w:val="1"/>
        <w:rPr>
          <w:rFonts w:ascii="Arial" w:eastAsia="Times New Roman" w:hAnsi="Arial" w:cs="Arial"/>
          <w:b/>
          <w:color w:val="000000"/>
          <w:sz w:val="28"/>
          <w:szCs w:val="28"/>
          <w:lang w:eastAsia="ru-RU"/>
        </w:rPr>
      </w:pPr>
      <w:r w:rsidRPr="00EF230D">
        <w:rPr>
          <w:rFonts w:ascii="Arial" w:eastAsia="Times New Roman" w:hAnsi="Arial" w:cs="Arial"/>
          <w:b/>
          <w:color w:val="000000"/>
          <w:sz w:val="28"/>
          <w:szCs w:val="28"/>
          <w:lang w:eastAsia="ru-RU"/>
        </w:rPr>
        <w:t>Методы испытаний</w:t>
      </w:r>
    </w:p>
    <w:p w14:paraId="7B682B1C" w14:textId="77777777" w:rsidR="00742441" w:rsidRPr="00EF230D" w:rsidRDefault="00742441" w:rsidP="00EF230D">
      <w:pPr>
        <w:spacing w:after="0" w:line="360" w:lineRule="auto"/>
        <w:ind w:firstLine="709"/>
        <w:jc w:val="both"/>
        <w:outlineLvl w:val="1"/>
        <w:rPr>
          <w:rFonts w:ascii="Arial" w:eastAsia="Times New Roman" w:hAnsi="Arial" w:cs="Arial"/>
          <w:b/>
          <w:color w:val="000000"/>
          <w:sz w:val="28"/>
          <w:szCs w:val="28"/>
          <w:lang w:eastAsia="ru-RU"/>
        </w:rPr>
      </w:pPr>
    </w:p>
    <w:p w14:paraId="664AC10A" w14:textId="1FE037A4" w:rsidR="005A7C3C" w:rsidRPr="00EF230D" w:rsidRDefault="005A7C3C" w:rsidP="00EF230D">
      <w:pPr>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Оборудование Системы</w:t>
      </w:r>
      <w:r w:rsidR="00E66DED">
        <w:rPr>
          <w:rFonts w:ascii="Arial" w:eastAsia="Times New Roman" w:hAnsi="Arial" w:cs="Arial"/>
          <w:color w:val="000000"/>
          <w:sz w:val="28"/>
          <w:szCs w:val="28"/>
          <w:lang w:eastAsia="ru-RU"/>
        </w:rPr>
        <w:t xml:space="preserve"> должно подвергаться испытаниям</w:t>
      </w:r>
    </w:p>
    <w:p w14:paraId="5CDC7DD0"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изготовлении;</w:t>
      </w:r>
    </w:p>
    <w:p w14:paraId="11D384F5"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При вводе оборудования в эксплуатацию на объектах и ТСМ</w:t>
      </w:r>
      <w:r w:rsidRPr="00EF230D">
        <w:rPr>
          <w:rFonts w:ascii="Arial" w:eastAsia="Times New Roman" w:hAnsi="Arial" w:cs="Arial"/>
          <w:bCs/>
          <w:color w:val="000000"/>
          <w:sz w:val="28"/>
          <w:szCs w:val="28"/>
          <w:lang w:eastAsia="ru-RU"/>
        </w:rPr>
        <w:t>.</w:t>
      </w:r>
    </w:p>
    <w:p w14:paraId="7AA07029" w14:textId="77777777" w:rsidR="005A7C3C" w:rsidRPr="00EF230D" w:rsidRDefault="005A7C3C" w:rsidP="00EF230D">
      <w:pPr>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Испытания инфраструктурного оборудования и САУ при изготовлении должны производиться на предприятии – изготовителе в объеме и по методикам соответствующих технических условий.</w:t>
      </w:r>
    </w:p>
    <w:p w14:paraId="77FBC7D5" w14:textId="77777777" w:rsidR="005A7C3C" w:rsidRPr="00EF230D" w:rsidRDefault="005A7C3C" w:rsidP="00EF230D">
      <w:pPr>
        <w:numPr>
          <w:ilvl w:val="1"/>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Испытания при подготовке к вводу в эксплуатацию.</w:t>
      </w:r>
    </w:p>
    <w:p w14:paraId="112E28CC"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подготовке САУ к вводу в эксплуатацию, в том числе для передачи пользователям, испытаниям должен подвергаться каждый образец САУ, а именно:</w:t>
      </w:r>
    </w:p>
    <w:p w14:paraId="32DFDBAC"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Включить САУ.</w:t>
      </w:r>
    </w:p>
    <w:p w14:paraId="50FB2CDA"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Проверить срабатывание органов управления САУ в соответствии с Руководством по эксплуатации;</w:t>
      </w:r>
    </w:p>
    <w:p w14:paraId="4EF47917"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Проверить функционирование САУ при заряжании;</w:t>
      </w:r>
    </w:p>
    <w:p w14:paraId="13D655A7"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Проверить правильность функционирования САУ при перепрограммировании.</w:t>
      </w:r>
    </w:p>
    <w:p w14:paraId="20A0A988" w14:textId="3B0B5C09" w:rsidR="005A7C3C" w:rsidRPr="00EF230D" w:rsidRDefault="005A7C3C" w:rsidP="00E66CA0">
      <w:pPr>
        <w:numPr>
          <w:ilvl w:val="3"/>
          <w:numId w:val="5"/>
        </w:numPr>
        <w:spacing w:after="0" w:line="360" w:lineRule="auto"/>
        <w:ind w:left="0" w:firstLine="709"/>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положительных результатах испытаний по 5.3.1.1</w:t>
      </w:r>
      <w:r w:rsidR="00EB226C">
        <w:rPr>
          <w:rFonts w:ascii="Arial" w:eastAsia="Times New Roman" w:hAnsi="Arial" w:cs="Arial"/>
          <w:color w:val="000000"/>
          <w:sz w:val="28"/>
          <w:szCs w:val="28"/>
          <w:lang w:eastAsia="ru-RU"/>
        </w:rPr>
        <w:t> — </w:t>
      </w:r>
      <w:r w:rsidR="00E66CA0">
        <w:rPr>
          <w:rFonts w:ascii="Arial" w:eastAsia="Times New Roman" w:hAnsi="Arial" w:cs="Arial"/>
          <w:color w:val="000000"/>
          <w:sz w:val="28"/>
          <w:szCs w:val="28"/>
          <w:lang w:eastAsia="ru-RU"/>
        </w:rPr>
        <w:t>5.3.1.4 САУ считается исправным</w:t>
      </w:r>
      <w:r w:rsidRPr="00EF230D">
        <w:rPr>
          <w:rFonts w:ascii="Arial" w:eastAsia="Times New Roman" w:hAnsi="Arial" w:cs="Arial"/>
          <w:color w:val="000000"/>
          <w:sz w:val="28"/>
          <w:szCs w:val="28"/>
          <w:lang w:eastAsia="ru-RU"/>
        </w:rPr>
        <w:t xml:space="preserve"> и пригодным для эксплуатации.</w:t>
      </w:r>
    </w:p>
    <w:p w14:paraId="4E949348" w14:textId="3AA8841F" w:rsidR="005A7C3C" w:rsidRPr="00EF230D" w:rsidRDefault="005A7C3C" w:rsidP="00EF230D">
      <w:pPr>
        <w:numPr>
          <w:ilvl w:val="2"/>
          <w:numId w:val="5"/>
        </w:numPr>
        <w:spacing w:after="0" w:line="360" w:lineRule="auto"/>
        <w:ind w:left="0" w:firstLine="709"/>
        <w:jc w:val="both"/>
        <w:outlineLvl w:val="1"/>
        <w:rPr>
          <w:rFonts w:ascii="Arial" w:hAnsi="Arial" w:cs="Arial"/>
          <w:sz w:val="28"/>
          <w:szCs w:val="28"/>
        </w:rPr>
      </w:pPr>
      <w:r w:rsidRPr="00EF230D">
        <w:rPr>
          <w:rFonts w:ascii="Arial" w:eastAsia="Times New Roman" w:hAnsi="Arial" w:cs="Arial"/>
          <w:color w:val="000000"/>
          <w:sz w:val="28"/>
          <w:szCs w:val="28"/>
          <w:lang w:eastAsia="ru-RU"/>
        </w:rPr>
        <w:t>Испытаниям при подготовке к вводу в эксплуатацию на объектах и ТСМ подвергается каждая единица инфраструктурного оборудования с использованием обоих видов УПИ – УМС и САУ.</w:t>
      </w:r>
    </w:p>
    <w:p w14:paraId="34E318EF"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 xml:space="preserve">При подготовке ОСО к вводу в эксплуатацию: </w:t>
      </w:r>
    </w:p>
    <w:p w14:paraId="07405242" w14:textId="77777777" w:rsidR="005A7C3C" w:rsidRPr="00EF230D" w:rsidRDefault="008A4E6F"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lastRenderedPageBreak/>
        <w:t>Подать электропитание на ОСО, после чего оно</w:t>
      </w:r>
      <w:r w:rsidR="005A7C3C" w:rsidRPr="00EF230D">
        <w:rPr>
          <w:rFonts w:ascii="Arial" w:eastAsia="Times New Roman" w:hAnsi="Arial" w:cs="Arial"/>
          <w:color w:val="000000"/>
          <w:sz w:val="28"/>
          <w:szCs w:val="28"/>
          <w:lang w:eastAsia="ru-RU"/>
        </w:rPr>
        <w:t xml:space="preserve"> должно включиться автоматически;</w:t>
      </w:r>
    </w:p>
    <w:p w14:paraId="49A061C0"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Удалиться, в произвольном направлении, но в прямой видимости, на 10 метров от места расположения</w:t>
      </w:r>
      <w:r w:rsidR="00175137" w:rsidRPr="00EF230D">
        <w:rPr>
          <w:rFonts w:ascii="Arial" w:eastAsia="Times New Roman" w:hAnsi="Arial" w:cs="Arial"/>
          <w:color w:val="000000"/>
          <w:sz w:val="28"/>
          <w:szCs w:val="28"/>
          <w:lang w:eastAsia="ru-RU"/>
        </w:rPr>
        <w:t xml:space="preserve"> ИЗС</w:t>
      </w:r>
      <w:r w:rsidRPr="00EF230D">
        <w:rPr>
          <w:rFonts w:ascii="Arial" w:eastAsia="Times New Roman" w:hAnsi="Arial" w:cs="Arial"/>
          <w:color w:val="000000"/>
          <w:sz w:val="28"/>
          <w:szCs w:val="28"/>
          <w:lang w:eastAsia="ru-RU"/>
        </w:rPr>
        <w:t xml:space="preserve">; </w:t>
      </w:r>
    </w:p>
    <w:p w14:paraId="28D2F04C"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Включить УПИ. </w:t>
      </w:r>
    </w:p>
    <w:p w14:paraId="3F595C84"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Проверить воспроизведение УПИ сообщения/сообщений об объекте, их разборчивость и соответствие фактическим условиям;</w:t>
      </w:r>
    </w:p>
    <w:p w14:paraId="623F03AD"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Активировать, посредством УПИ, звуковой сигнал ориентирования, подаваемый ИЗС. Убедиться в достаточной слышимости этого сигнала и его соответствии требованиям настоящего стандарта.</w:t>
      </w:r>
    </w:p>
    <w:p w14:paraId="267CE7E1" w14:textId="1CBA58BE"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Повторить испытания по 5.3.3.1</w:t>
      </w:r>
      <w:r w:rsidR="00E66DED">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 5.3.3.5. с использованием другого типа УПИ.</w:t>
      </w:r>
    </w:p>
    <w:p w14:paraId="20D86906" w14:textId="6DE17353" w:rsidR="005A7C3C" w:rsidRPr="00EF230D" w:rsidRDefault="005A7C3C" w:rsidP="00E66CA0">
      <w:pPr>
        <w:numPr>
          <w:ilvl w:val="3"/>
          <w:numId w:val="5"/>
        </w:numPr>
        <w:spacing w:after="0" w:line="360" w:lineRule="auto"/>
        <w:ind w:left="0" w:firstLine="709"/>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При положительных результатах испытаний по 5.3.3.1</w:t>
      </w:r>
      <w:r w:rsidR="00EB226C">
        <w:rPr>
          <w:rFonts w:ascii="Arial" w:eastAsia="Times New Roman" w:hAnsi="Arial" w:cs="Arial"/>
          <w:color w:val="000000"/>
          <w:sz w:val="28"/>
          <w:szCs w:val="28"/>
          <w:lang w:eastAsia="ru-RU"/>
        </w:rPr>
        <w:t> — </w:t>
      </w:r>
      <w:r w:rsidRPr="00EF230D">
        <w:rPr>
          <w:rFonts w:ascii="Arial" w:eastAsia="Times New Roman" w:hAnsi="Arial" w:cs="Arial"/>
          <w:color w:val="000000"/>
          <w:sz w:val="28"/>
          <w:szCs w:val="28"/>
          <w:lang w:eastAsia="ru-RU"/>
        </w:rPr>
        <w:t>5.3.3.6 ОСО считается исправным и пригодным для эксплуатации.</w:t>
      </w:r>
    </w:p>
    <w:p w14:paraId="2941CD31"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При подгото</w:t>
      </w:r>
      <w:r w:rsidR="00175137" w:rsidRPr="00EF230D">
        <w:rPr>
          <w:rFonts w:ascii="Arial" w:eastAsia="Times New Roman" w:hAnsi="Arial" w:cs="Arial"/>
          <w:color w:val="000000"/>
          <w:sz w:val="28"/>
          <w:szCs w:val="28"/>
          <w:lang w:eastAsia="ru-RU"/>
        </w:rPr>
        <w:t>вке ОТС к вводу в эксплуатацию:</w:t>
      </w:r>
    </w:p>
    <w:p w14:paraId="5C69AB9D"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Открыть двери ТС</w:t>
      </w:r>
      <w:r w:rsidR="00175137"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 Если они уже были открыты, закрыть их, и снова открыть</w:t>
      </w:r>
      <w:r w:rsidRPr="00EF230D">
        <w:rPr>
          <w:rFonts w:ascii="Arial" w:eastAsia="Times New Roman" w:hAnsi="Arial" w:cs="Arial"/>
          <w:bCs/>
          <w:color w:val="000000"/>
          <w:sz w:val="28"/>
          <w:szCs w:val="28"/>
          <w:lang w:eastAsia="ru-RU"/>
        </w:rPr>
        <w:t>.</w:t>
      </w:r>
    </w:p>
    <w:p w14:paraId="5CE98591"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Подать электропитание на ОТС (включить зажигание ТС</w:t>
      </w:r>
      <w:r w:rsidR="00175137" w:rsidRPr="00EF230D">
        <w:rPr>
          <w:rFonts w:ascii="Arial" w:eastAsia="Times New Roman" w:hAnsi="Arial" w:cs="Arial"/>
          <w:color w:val="000000"/>
          <w:sz w:val="28"/>
          <w:szCs w:val="28"/>
          <w:lang w:eastAsia="ru-RU"/>
        </w:rPr>
        <w:t>М</w:t>
      </w:r>
      <w:r w:rsidRPr="00EF230D">
        <w:rPr>
          <w:rFonts w:ascii="Arial" w:eastAsia="Times New Roman" w:hAnsi="Arial" w:cs="Arial"/>
          <w:color w:val="000000"/>
          <w:sz w:val="28"/>
          <w:szCs w:val="28"/>
          <w:lang w:eastAsia="ru-RU"/>
        </w:rPr>
        <w:t>).</w:t>
      </w:r>
    </w:p>
    <w:p w14:paraId="05B5FC39"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ОТС должно</w:t>
      </w:r>
      <w:r w:rsidRPr="00EF230D">
        <w:rPr>
          <w:rFonts w:ascii="Arial" w:eastAsia="Times New Roman" w:hAnsi="Arial" w:cs="Arial"/>
          <w:bCs/>
          <w:color w:val="000000"/>
          <w:sz w:val="28"/>
          <w:szCs w:val="28"/>
          <w:lang w:eastAsia="ru-RU"/>
        </w:rPr>
        <w:t xml:space="preserve"> включиться автоматически, при этом:</w:t>
      </w:r>
    </w:p>
    <w:p w14:paraId="3199C371" w14:textId="77777777" w:rsidR="005A7C3C" w:rsidRPr="00EF230D" w:rsidRDefault="005A7C3C" w:rsidP="00EF230D">
      <w:pPr>
        <w:numPr>
          <w:ilvl w:val="4"/>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Водителю поступают результаты самоконтроля ОТС;</w:t>
      </w:r>
    </w:p>
    <w:p w14:paraId="72EB8A62" w14:textId="77777777" w:rsidR="005A7C3C" w:rsidRPr="00EF230D" w:rsidRDefault="005A7C3C" w:rsidP="00EF230D">
      <w:pPr>
        <w:numPr>
          <w:ilvl w:val="4"/>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 xml:space="preserve">Над открытой дверью ТСМ ИЗС воспроизводит звуковой сигнал ориентирования. </w:t>
      </w:r>
    </w:p>
    <w:p w14:paraId="5128C49E"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Закрыть двери ТСМ.</w:t>
      </w:r>
    </w:p>
    <w:p w14:paraId="240BB459"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Ввести в ОТС произвольный номер маршрута (из перечня маршрутов данного региона) и обобщенное направление движения в прямом направлении;</w:t>
      </w:r>
    </w:p>
    <w:p w14:paraId="701270BA"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lastRenderedPageBreak/>
        <w:t>Удалиться, в произвольном направлении, но в прямой видимости, на 10 метров от места расположения ИЗС на ТС</w:t>
      </w:r>
      <w:r w:rsidR="00175137" w:rsidRPr="00EF230D">
        <w:rPr>
          <w:rFonts w:ascii="Arial" w:eastAsia="Times New Roman" w:hAnsi="Arial" w:cs="Arial"/>
          <w:bCs/>
          <w:color w:val="000000"/>
          <w:sz w:val="28"/>
          <w:szCs w:val="28"/>
          <w:lang w:eastAsia="ru-RU"/>
        </w:rPr>
        <w:t>М</w:t>
      </w:r>
      <w:r w:rsidRPr="00EF230D">
        <w:rPr>
          <w:rFonts w:ascii="Arial" w:eastAsia="Times New Roman" w:hAnsi="Arial" w:cs="Arial"/>
          <w:bCs/>
          <w:color w:val="000000"/>
          <w:sz w:val="28"/>
          <w:szCs w:val="28"/>
          <w:lang w:eastAsia="ru-RU"/>
        </w:rPr>
        <w:t xml:space="preserve">; </w:t>
      </w:r>
    </w:p>
    <w:p w14:paraId="0E7B8AD5"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 xml:space="preserve">Включить УПИ в режим «Транспорт». </w:t>
      </w:r>
    </w:p>
    <w:p w14:paraId="3489B937"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Проверить воспроизведение УПИ</w:t>
      </w:r>
      <w:r w:rsidRPr="00EF230D" w:rsidDel="005E551C">
        <w:rPr>
          <w:rFonts w:ascii="Arial" w:eastAsia="Times New Roman" w:hAnsi="Arial" w:cs="Arial"/>
          <w:bCs/>
          <w:color w:val="000000"/>
          <w:sz w:val="28"/>
          <w:szCs w:val="28"/>
          <w:lang w:eastAsia="ru-RU"/>
        </w:rPr>
        <w:t xml:space="preserve"> </w:t>
      </w:r>
      <w:r w:rsidRPr="00EF230D">
        <w:rPr>
          <w:rFonts w:ascii="Arial" w:eastAsia="Times New Roman" w:hAnsi="Arial" w:cs="Arial"/>
          <w:bCs/>
          <w:color w:val="000000"/>
          <w:sz w:val="28"/>
          <w:szCs w:val="28"/>
          <w:lang w:eastAsia="ru-RU"/>
        </w:rPr>
        <w:t>сообщения/сообщений о ТСМ: тип, номер маршрута, наличие (если имеется) низкого пола и рампы</w:t>
      </w:r>
      <w:r w:rsidR="003261FD" w:rsidRPr="00EF230D">
        <w:rPr>
          <w:rFonts w:ascii="Arial" w:eastAsia="Times New Roman" w:hAnsi="Arial" w:cs="Arial"/>
          <w:bCs/>
          <w:color w:val="000000"/>
          <w:sz w:val="28"/>
          <w:szCs w:val="28"/>
          <w:lang w:eastAsia="ru-RU"/>
        </w:rPr>
        <w:t>,</w:t>
      </w:r>
      <w:r w:rsidRPr="00EF230D">
        <w:rPr>
          <w:rFonts w:ascii="Arial" w:eastAsia="Times New Roman" w:hAnsi="Arial" w:cs="Arial"/>
          <w:bCs/>
          <w:color w:val="000000"/>
          <w:sz w:val="28"/>
          <w:szCs w:val="28"/>
          <w:lang w:eastAsia="ru-RU"/>
        </w:rPr>
        <w:t xml:space="preserve"> наименование конечной точки маршрута, их соответствие введенным по п. 5.3.4.5. номеру маршрута и наименованию конечной остановки в прямом направлении;</w:t>
      </w:r>
    </w:p>
    <w:p w14:paraId="2293306C" w14:textId="77777777" w:rsidR="005A7C3C" w:rsidRPr="00EF230D" w:rsidRDefault="00AA60F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Отправить посредством УПИ</w:t>
      </w:r>
      <w:r w:rsidR="005A7C3C" w:rsidRPr="00EF230D">
        <w:rPr>
          <w:rFonts w:ascii="Arial" w:eastAsia="Times New Roman" w:hAnsi="Arial" w:cs="Arial"/>
          <w:bCs/>
          <w:color w:val="000000"/>
          <w:sz w:val="28"/>
          <w:szCs w:val="28"/>
          <w:lang w:eastAsia="ru-RU"/>
        </w:rPr>
        <w:t xml:space="preserve"> на ОТС радиосигнал, подтверждающий намерение пользователя воспользоваться данным ТСМ. Убедиться в отображении этой информации</w:t>
      </w:r>
      <w:r w:rsidR="003261FD" w:rsidRPr="00EF230D">
        <w:rPr>
          <w:rFonts w:ascii="Arial" w:eastAsia="Times New Roman" w:hAnsi="Arial" w:cs="Arial"/>
          <w:bCs/>
          <w:color w:val="000000"/>
          <w:sz w:val="28"/>
          <w:szCs w:val="28"/>
          <w:lang w:eastAsia="ru-RU"/>
        </w:rPr>
        <w:t xml:space="preserve"> для водителя</w:t>
      </w:r>
      <w:r w:rsidR="005A7C3C" w:rsidRPr="00EF230D">
        <w:rPr>
          <w:rFonts w:ascii="Arial" w:eastAsia="Times New Roman" w:hAnsi="Arial" w:cs="Arial"/>
          <w:bCs/>
          <w:color w:val="000000"/>
          <w:sz w:val="28"/>
          <w:szCs w:val="28"/>
          <w:lang w:eastAsia="ru-RU"/>
        </w:rPr>
        <w:t>.</w:t>
      </w:r>
    </w:p>
    <w:p w14:paraId="03B576FB"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Убедиться, что </w:t>
      </w:r>
      <w:r w:rsidRPr="00EF230D">
        <w:rPr>
          <w:rFonts w:ascii="Arial" w:eastAsia="Times New Roman" w:hAnsi="Arial" w:cs="Arial"/>
          <w:bCs/>
          <w:color w:val="000000"/>
          <w:sz w:val="28"/>
          <w:szCs w:val="28"/>
          <w:lang w:eastAsia="ru-RU"/>
        </w:rPr>
        <w:t>УПИ</w:t>
      </w:r>
      <w:r w:rsidRPr="00EF230D" w:rsidDel="005E551C">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воспроизводит сообщение о закрытой двери ТСМ. </w:t>
      </w:r>
    </w:p>
    <w:p w14:paraId="63A22332"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Открыть</w:t>
      </w:r>
      <w:r w:rsidRPr="00EF230D">
        <w:rPr>
          <w:rFonts w:ascii="Arial" w:eastAsia="Times New Roman" w:hAnsi="Arial" w:cs="Arial"/>
          <w:bCs/>
          <w:color w:val="000000"/>
          <w:sz w:val="28"/>
          <w:szCs w:val="28"/>
          <w:lang w:eastAsia="ru-RU"/>
        </w:rPr>
        <w:t xml:space="preserve"> двери ТСМ.</w:t>
      </w:r>
    </w:p>
    <w:p w14:paraId="5E2D0EDA"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Убедиться, что </w:t>
      </w:r>
      <w:r w:rsidRPr="00EF230D">
        <w:rPr>
          <w:rFonts w:ascii="Arial" w:eastAsia="Times New Roman" w:hAnsi="Arial" w:cs="Arial"/>
          <w:bCs/>
          <w:color w:val="000000"/>
          <w:sz w:val="28"/>
          <w:szCs w:val="28"/>
          <w:lang w:eastAsia="ru-RU"/>
        </w:rPr>
        <w:t>УПИ</w:t>
      </w:r>
      <w:r w:rsidRPr="00EF230D" w:rsidDel="005E551C">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воспроизводит сообщение об открытой двери ТСМ. </w:t>
      </w:r>
    </w:p>
    <w:p w14:paraId="019FAB4C"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Активировать, посредством </w:t>
      </w:r>
      <w:r w:rsidRPr="00EF230D">
        <w:rPr>
          <w:rFonts w:ascii="Arial" w:eastAsia="Times New Roman" w:hAnsi="Arial" w:cs="Arial"/>
          <w:bCs/>
          <w:color w:val="000000"/>
          <w:sz w:val="28"/>
          <w:szCs w:val="28"/>
          <w:lang w:eastAsia="ru-RU"/>
        </w:rPr>
        <w:t>УПИ</w:t>
      </w:r>
      <w:r w:rsidRPr="00EF230D">
        <w:rPr>
          <w:rFonts w:ascii="Arial" w:eastAsia="Times New Roman" w:hAnsi="Arial" w:cs="Arial"/>
          <w:color w:val="000000"/>
          <w:sz w:val="28"/>
          <w:szCs w:val="28"/>
          <w:lang w:eastAsia="ru-RU"/>
        </w:rPr>
        <w:t>, звуковой сигнал ориентирования, подаваемый ИЗС. Убедиться в достаточной слышимости этого сигнала и его соответствии требованиям настоящего стандарта.</w:t>
      </w:r>
    </w:p>
    <w:p w14:paraId="657B3DE0"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Закрыть</w:t>
      </w:r>
      <w:r w:rsidRPr="00EF230D">
        <w:rPr>
          <w:rFonts w:ascii="Arial" w:eastAsia="Times New Roman" w:hAnsi="Arial" w:cs="Arial"/>
          <w:bCs/>
          <w:color w:val="000000"/>
          <w:sz w:val="28"/>
          <w:szCs w:val="28"/>
          <w:lang w:eastAsia="ru-RU"/>
        </w:rPr>
        <w:t xml:space="preserve"> двери ТСМ.</w:t>
      </w:r>
    </w:p>
    <w:p w14:paraId="4401AE37"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color w:val="000000"/>
          <w:sz w:val="28"/>
          <w:szCs w:val="28"/>
          <w:lang w:eastAsia="ru-RU"/>
        </w:rPr>
        <w:t xml:space="preserve">Убедиться, что </w:t>
      </w:r>
      <w:r w:rsidRPr="00EF230D">
        <w:rPr>
          <w:rFonts w:ascii="Arial" w:eastAsia="Times New Roman" w:hAnsi="Arial" w:cs="Arial"/>
          <w:bCs/>
          <w:color w:val="000000"/>
          <w:sz w:val="28"/>
          <w:szCs w:val="28"/>
          <w:lang w:eastAsia="ru-RU"/>
        </w:rPr>
        <w:t>УПИ</w:t>
      </w:r>
      <w:r w:rsidRPr="00EF230D" w:rsidDel="005E551C">
        <w:rPr>
          <w:rFonts w:ascii="Arial" w:eastAsia="Times New Roman" w:hAnsi="Arial" w:cs="Arial"/>
          <w:color w:val="000000"/>
          <w:sz w:val="28"/>
          <w:szCs w:val="28"/>
          <w:lang w:eastAsia="ru-RU"/>
        </w:rPr>
        <w:t xml:space="preserve"> </w:t>
      </w:r>
      <w:r w:rsidRPr="00EF230D">
        <w:rPr>
          <w:rFonts w:ascii="Arial" w:eastAsia="Times New Roman" w:hAnsi="Arial" w:cs="Arial"/>
          <w:color w:val="000000"/>
          <w:sz w:val="28"/>
          <w:szCs w:val="28"/>
          <w:lang w:eastAsia="ru-RU"/>
        </w:rPr>
        <w:t xml:space="preserve">воспроизводит сообщение о закрытой двери ТСМ. </w:t>
      </w:r>
    </w:p>
    <w:p w14:paraId="0F85523E"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color w:val="000000"/>
          <w:sz w:val="28"/>
          <w:szCs w:val="28"/>
          <w:lang w:eastAsia="ru-RU"/>
        </w:rPr>
        <w:t>Выключить</w:t>
      </w:r>
      <w:r w:rsidRPr="00EF230D">
        <w:rPr>
          <w:rFonts w:ascii="Arial" w:eastAsia="Times New Roman" w:hAnsi="Arial" w:cs="Arial"/>
          <w:bCs/>
          <w:color w:val="000000"/>
          <w:sz w:val="28"/>
          <w:szCs w:val="28"/>
          <w:lang w:eastAsia="ru-RU"/>
        </w:rPr>
        <w:t xml:space="preserve"> УПИ.</w:t>
      </w:r>
    </w:p>
    <w:p w14:paraId="08B0DB56"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 xml:space="preserve">Ввести в ОТС другой произвольный номер маршрута (из перечня </w:t>
      </w:r>
      <w:r w:rsidRPr="00EF230D">
        <w:rPr>
          <w:rFonts w:ascii="Arial" w:eastAsia="Times New Roman" w:hAnsi="Arial" w:cs="Arial"/>
          <w:color w:val="000000"/>
          <w:sz w:val="28"/>
          <w:szCs w:val="28"/>
          <w:lang w:eastAsia="ru-RU"/>
        </w:rPr>
        <w:t>маршрутов данного региона) и обобщенное направление движения в обратном</w:t>
      </w:r>
      <w:r w:rsidRPr="00EF230D">
        <w:rPr>
          <w:rFonts w:ascii="Arial" w:eastAsia="Times New Roman" w:hAnsi="Arial" w:cs="Arial"/>
          <w:bCs/>
          <w:color w:val="000000"/>
          <w:sz w:val="28"/>
          <w:szCs w:val="28"/>
          <w:lang w:eastAsia="ru-RU"/>
        </w:rPr>
        <w:t xml:space="preserve"> направлении;</w:t>
      </w:r>
    </w:p>
    <w:p w14:paraId="03DB184F" w14:textId="07EF293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Повторить действия по 5.3.4.1</w:t>
      </w:r>
      <w:r w:rsidR="00E66DED">
        <w:rPr>
          <w:rFonts w:ascii="Arial" w:eastAsia="Times New Roman" w:hAnsi="Arial" w:cs="Arial"/>
          <w:bCs/>
          <w:color w:val="000000"/>
          <w:sz w:val="28"/>
          <w:szCs w:val="28"/>
          <w:lang w:eastAsia="ru-RU"/>
        </w:rPr>
        <w:t xml:space="preserve"> </w:t>
      </w:r>
      <w:r w:rsidR="00EB226C">
        <w:rPr>
          <w:rFonts w:ascii="Arial" w:eastAsia="Times New Roman" w:hAnsi="Arial" w:cs="Arial"/>
          <w:color w:val="000000"/>
          <w:sz w:val="28"/>
          <w:szCs w:val="28"/>
          <w:lang w:eastAsia="ru-RU"/>
        </w:rPr>
        <w:t>—</w:t>
      </w:r>
      <w:r w:rsidRPr="00EF230D">
        <w:rPr>
          <w:rFonts w:ascii="Arial" w:eastAsia="Times New Roman" w:hAnsi="Arial" w:cs="Arial"/>
          <w:bCs/>
          <w:color w:val="000000"/>
          <w:sz w:val="28"/>
          <w:szCs w:val="28"/>
          <w:lang w:eastAsia="ru-RU"/>
        </w:rPr>
        <w:t xml:space="preserve"> 5.3.4.17 с использованием другого типа УПИ.</w:t>
      </w:r>
    </w:p>
    <w:p w14:paraId="07404CAB" w14:textId="1E778185"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lastRenderedPageBreak/>
        <w:t>При положительных результатах испытаний по 5.3.4.3</w:t>
      </w:r>
      <w:r w:rsidR="00EB226C">
        <w:rPr>
          <w:rFonts w:ascii="Arial" w:eastAsia="Times New Roman" w:hAnsi="Arial" w:cs="Arial"/>
          <w:bCs/>
          <w:color w:val="000000"/>
          <w:sz w:val="28"/>
          <w:szCs w:val="28"/>
          <w:lang w:eastAsia="ru-RU"/>
        </w:rPr>
        <w:t> </w:t>
      </w:r>
      <w:r w:rsidR="00EB226C">
        <w:rPr>
          <w:rFonts w:ascii="Arial" w:eastAsia="Times New Roman" w:hAnsi="Arial" w:cs="Arial"/>
          <w:color w:val="000000"/>
          <w:sz w:val="28"/>
          <w:szCs w:val="28"/>
          <w:lang w:eastAsia="ru-RU"/>
        </w:rPr>
        <w:t>— </w:t>
      </w:r>
      <w:r w:rsidRPr="00EF230D">
        <w:rPr>
          <w:rFonts w:ascii="Arial" w:eastAsia="Times New Roman" w:hAnsi="Arial" w:cs="Arial"/>
          <w:bCs/>
          <w:color w:val="000000"/>
          <w:sz w:val="28"/>
          <w:szCs w:val="28"/>
          <w:lang w:eastAsia="ru-RU"/>
        </w:rPr>
        <w:t>5</w:t>
      </w:r>
      <w:r w:rsidR="00175137" w:rsidRPr="00EF230D">
        <w:rPr>
          <w:rFonts w:ascii="Arial" w:eastAsia="Times New Roman" w:hAnsi="Arial" w:cs="Arial"/>
          <w:bCs/>
          <w:color w:val="000000"/>
          <w:sz w:val="28"/>
          <w:szCs w:val="28"/>
          <w:lang w:eastAsia="ru-RU"/>
        </w:rPr>
        <w:t>.3.4.18 ОТС считается исправным</w:t>
      </w:r>
      <w:r w:rsidRPr="00EF230D">
        <w:rPr>
          <w:rFonts w:ascii="Arial" w:eastAsia="Times New Roman" w:hAnsi="Arial" w:cs="Arial"/>
          <w:bCs/>
          <w:color w:val="000000"/>
          <w:sz w:val="28"/>
          <w:szCs w:val="28"/>
          <w:lang w:eastAsia="ru-RU"/>
        </w:rPr>
        <w:t xml:space="preserve"> и пригодным для эксплуатации.</w:t>
      </w:r>
    </w:p>
    <w:p w14:paraId="48C9F7EA" w14:textId="77777777" w:rsidR="005A7C3C" w:rsidRPr="00EF230D" w:rsidRDefault="005A7C3C" w:rsidP="00EF230D">
      <w:pPr>
        <w:numPr>
          <w:ilvl w:val="2"/>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При подготовке ОПС к вводу в эксплуатацию:</w:t>
      </w:r>
    </w:p>
    <w:p w14:paraId="0738A3E7"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Включить пешеходный светофор и УПИ.</w:t>
      </w:r>
    </w:p>
    <w:p w14:paraId="22F48ADE"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 xml:space="preserve">Убедиться, что ОПС широковещательно, через динамик, воспроизводит </w:t>
      </w:r>
      <w:r w:rsidR="00175137" w:rsidRPr="00EF230D">
        <w:rPr>
          <w:rFonts w:ascii="Arial" w:eastAsia="Times New Roman" w:hAnsi="Arial" w:cs="Arial"/>
          <w:bCs/>
          <w:color w:val="000000"/>
          <w:sz w:val="28"/>
          <w:szCs w:val="28"/>
          <w:lang w:eastAsia="ru-RU"/>
        </w:rPr>
        <w:t xml:space="preserve">звуковые сигналы и, разборчиво </w:t>
      </w:r>
      <w:r w:rsidRPr="00EF230D">
        <w:rPr>
          <w:rFonts w:ascii="Arial" w:eastAsia="Times New Roman" w:hAnsi="Arial" w:cs="Arial"/>
          <w:bCs/>
          <w:color w:val="000000"/>
          <w:sz w:val="28"/>
          <w:szCs w:val="28"/>
          <w:lang w:eastAsia="ru-RU"/>
        </w:rPr>
        <w:t>устные сообщения согласно 4.5.2.1 ÷ 4.5.2.4.</w:t>
      </w:r>
    </w:p>
    <w:p w14:paraId="1A803819"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Выключить пешеходный светофор.</w:t>
      </w:r>
    </w:p>
    <w:p w14:paraId="43F4DB91"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Убедиться, что УПИ правильно воспроизводит сообщение о временном отключении пешеходного светофора.</w:t>
      </w:r>
    </w:p>
    <w:p w14:paraId="23982444"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Включить пешеходный светофор, отключить воспроизведение звуковых сигналов и сообщений.</w:t>
      </w:r>
    </w:p>
    <w:p w14:paraId="1EB40F56"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Убедиться, что УПИ правильно воспроизводит сообщение о временном отключении сигналов и сообщений.</w:t>
      </w:r>
    </w:p>
    <w:p w14:paraId="7CBD066B"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Подать, посредством УПИ, на ОПС радиосигнал на временное включение звуковых сигналов и сообщений.</w:t>
      </w:r>
    </w:p>
    <w:p w14:paraId="7AAC2F34" w14:textId="77777777"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Убедиться, что ОПС воспроизводит звуковые сигналы и сообщения, и прекращает их воспроизведение после 2÷3 циклов работы пешеходного светофора.</w:t>
      </w:r>
    </w:p>
    <w:p w14:paraId="3A9BD34E" w14:textId="37191416"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bCs/>
          <w:color w:val="000000"/>
          <w:sz w:val="28"/>
          <w:szCs w:val="28"/>
          <w:lang w:eastAsia="ru-RU"/>
        </w:rPr>
      </w:pPr>
      <w:r w:rsidRPr="00EF230D">
        <w:rPr>
          <w:rFonts w:ascii="Arial" w:eastAsia="Times New Roman" w:hAnsi="Arial" w:cs="Arial"/>
          <w:bCs/>
          <w:color w:val="000000"/>
          <w:sz w:val="28"/>
          <w:szCs w:val="28"/>
          <w:lang w:eastAsia="ru-RU"/>
        </w:rPr>
        <w:t xml:space="preserve">Повторить действия по 5.3.5.2 </w:t>
      </w:r>
      <w:r w:rsidR="00EB226C">
        <w:rPr>
          <w:rFonts w:ascii="Arial" w:eastAsia="Times New Roman" w:hAnsi="Arial" w:cs="Arial"/>
          <w:bCs/>
          <w:color w:val="000000"/>
          <w:sz w:val="28"/>
          <w:szCs w:val="28"/>
          <w:lang w:eastAsia="ru-RU"/>
        </w:rPr>
        <w:t>––</w:t>
      </w:r>
      <w:r w:rsidRPr="00EF230D">
        <w:rPr>
          <w:rFonts w:ascii="Arial" w:eastAsia="Times New Roman" w:hAnsi="Arial" w:cs="Arial"/>
          <w:bCs/>
          <w:color w:val="000000"/>
          <w:sz w:val="28"/>
          <w:szCs w:val="28"/>
          <w:lang w:eastAsia="ru-RU"/>
        </w:rPr>
        <w:t xml:space="preserve"> 5.3.5.8. с использованием другого типа УПИ.</w:t>
      </w:r>
    </w:p>
    <w:p w14:paraId="07062318" w14:textId="317B2484" w:rsidR="005A7C3C" w:rsidRPr="00EF230D" w:rsidRDefault="005A7C3C" w:rsidP="00EF230D">
      <w:pPr>
        <w:numPr>
          <w:ilvl w:val="3"/>
          <w:numId w:val="5"/>
        </w:numPr>
        <w:spacing w:after="0" w:line="360" w:lineRule="auto"/>
        <w:ind w:left="0" w:firstLine="709"/>
        <w:jc w:val="both"/>
        <w:outlineLvl w:val="1"/>
        <w:rPr>
          <w:rFonts w:ascii="Arial" w:eastAsia="Times New Roman" w:hAnsi="Arial" w:cs="Arial"/>
          <w:color w:val="000000"/>
          <w:sz w:val="28"/>
          <w:szCs w:val="28"/>
          <w:lang w:eastAsia="ru-RU"/>
        </w:rPr>
      </w:pPr>
      <w:r w:rsidRPr="00EF230D">
        <w:rPr>
          <w:rFonts w:ascii="Arial" w:eastAsia="Times New Roman" w:hAnsi="Arial" w:cs="Arial"/>
          <w:bCs/>
          <w:color w:val="000000"/>
          <w:sz w:val="28"/>
          <w:szCs w:val="28"/>
          <w:lang w:eastAsia="ru-RU"/>
        </w:rPr>
        <w:t>При</w:t>
      </w:r>
      <w:r w:rsidRPr="00EF230D">
        <w:rPr>
          <w:rFonts w:ascii="Arial" w:eastAsia="Times New Roman" w:hAnsi="Arial" w:cs="Arial"/>
          <w:color w:val="000000"/>
          <w:sz w:val="28"/>
          <w:szCs w:val="28"/>
          <w:lang w:eastAsia="ru-RU"/>
        </w:rPr>
        <w:t xml:space="preserve"> положите</w:t>
      </w:r>
      <w:r w:rsidR="00175137" w:rsidRPr="00EF230D">
        <w:rPr>
          <w:rFonts w:ascii="Arial" w:eastAsia="Times New Roman" w:hAnsi="Arial" w:cs="Arial"/>
          <w:color w:val="000000"/>
          <w:sz w:val="28"/>
          <w:szCs w:val="28"/>
          <w:lang w:eastAsia="ru-RU"/>
        </w:rPr>
        <w:t xml:space="preserve">льных результатах испытаний по </w:t>
      </w:r>
      <w:r w:rsidRPr="00EF230D">
        <w:rPr>
          <w:rFonts w:ascii="Arial" w:eastAsia="Times New Roman" w:hAnsi="Arial" w:cs="Arial"/>
          <w:bCs/>
          <w:color w:val="000000"/>
          <w:sz w:val="28"/>
          <w:szCs w:val="28"/>
          <w:lang w:eastAsia="ru-RU"/>
        </w:rPr>
        <w:t>5.3.5.1</w:t>
      </w:r>
      <w:r w:rsidR="00EB226C">
        <w:rPr>
          <w:rFonts w:ascii="Arial" w:eastAsia="Times New Roman" w:hAnsi="Arial" w:cs="Arial"/>
          <w:bCs/>
          <w:color w:val="000000"/>
          <w:sz w:val="28"/>
          <w:szCs w:val="28"/>
          <w:lang w:eastAsia="ru-RU"/>
        </w:rPr>
        <w:t> </w:t>
      </w:r>
      <w:r w:rsidR="00EB226C">
        <w:rPr>
          <w:rFonts w:ascii="Arial" w:eastAsia="Times New Roman" w:hAnsi="Arial" w:cs="Arial"/>
          <w:color w:val="000000"/>
          <w:sz w:val="28"/>
          <w:szCs w:val="28"/>
          <w:lang w:eastAsia="ru-RU"/>
        </w:rPr>
        <w:t>—</w:t>
      </w:r>
      <w:r w:rsidR="00EB226C">
        <w:rPr>
          <w:rFonts w:ascii="Arial" w:eastAsia="Times New Roman" w:hAnsi="Arial" w:cs="Arial"/>
          <w:bCs/>
          <w:color w:val="000000"/>
          <w:sz w:val="28"/>
          <w:szCs w:val="28"/>
          <w:lang w:eastAsia="ru-RU"/>
        </w:rPr>
        <w:t> </w:t>
      </w:r>
      <w:r w:rsidR="00175137" w:rsidRPr="00EF230D">
        <w:rPr>
          <w:rFonts w:ascii="Arial" w:eastAsia="Times New Roman" w:hAnsi="Arial" w:cs="Arial"/>
          <w:color w:val="000000"/>
          <w:sz w:val="28"/>
          <w:szCs w:val="28"/>
          <w:lang w:eastAsia="ru-RU"/>
        </w:rPr>
        <w:t>5.3.5.9 ОПС считается исправным</w:t>
      </w:r>
      <w:r w:rsidRPr="00EF230D">
        <w:rPr>
          <w:rFonts w:ascii="Arial" w:eastAsia="Times New Roman" w:hAnsi="Arial" w:cs="Arial"/>
          <w:color w:val="000000"/>
          <w:sz w:val="28"/>
          <w:szCs w:val="28"/>
          <w:lang w:eastAsia="ru-RU"/>
        </w:rPr>
        <w:t xml:space="preserve"> и пригодным для эксплуатации.</w:t>
      </w:r>
    </w:p>
    <w:p w14:paraId="117CF556" w14:textId="77777777" w:rsidR="008638D0" w:rsidRDefault="008638D0">
      <w:pPr>
        <w:rPr>
          <w:rFonts w:ascii="Arial" w:hAnsi="Arial" w:cs="Arial"/>
          <w:sz w:val="28"/>
          <w:szCs w:val="28"/>
        </w:rPr>
      </w:pPr>
      <w:r>
        <w:rPr>
          <w:rFonts w:ascii="Arial" w:hAnsi="Arial" w:cs="Arial"/>
          <w:sz w:val="28"/>
          <w:szCs w:val="28"/>
        </w:rPr>
        <w:br w:type="page"/>
      </w:r>
    </w:p>
    <w:p w14:paraId="01DC9EC4" w14:textId="77777777" w:rsidR="00175F0C" w:rsidRPr="00175F0C" w:rsidRDefault="00175F0C" w:rsidP="00175F0C">
      <w:pPr>
        <w:pBdr>
          <w:bottom w:val="single" w:sz="12" w:space="1" w:color="auto"/>
        </w:pBdr>
        <w:tabs>
          <w:tab w:val="left" w:pos="709"/>
        </w:tabs>
        <w:spacing w:before="240" w:line="360" w:lineRule="auto"/>
        <w:jc w:val="both"/>
        <w:rPr>
          <w:rFonts w:ascii="Arial" w:hAnsi="Arial" w:cs="Arial"/>
          <w:color w:val="000000"/>
          <w:spacing w:val="40"/>
          <w:sz w:val="28"/>
          <w:szCs w:val="28"/>
        </w:rPr>
      </w:pPr>
    </w:p>
    <w:p w14:paraId="07C3735D" w14:textId="77777777" w:rsidR="00EB7BFA" w:rsidRPr="00EB7BFA" w:rsidRDefault="00EB7BFA" w:rsidP="00EB7BFA">
      <w:pPr>
        <w:rPr>
          <w:rFonts w:ascii="Arial" w:hAnsi="Arial" w:cs="Arial"/>
          <w:color w:val="000000"/>
          <w:sz w:val="28"/>
          <w:szCs w:val="28"/>
        </w:rPr>
      </w:pPr>
      <w:r w:rsidRPr="00EB7BFA">
        <w:rPr>
          <w:rFonts w:ascii="Arial" w:hAnsi="Arial" w:cs="Arial"/>
          <w:color w:val="000000"/>
          <w:sz w:val="28"/>
          <w:szCs w:val="28"/>
        </w:rPr>
        <w:t xml:space="preserve">УДК 615.47:006.354 </w:t>
      </w:r>
      <w:r w:rsidRPr="00EB7BFA">
        <w:rPr>
          <w:rFonts w:ascii="Arial" w:hAnsi="Arial" w:cs="Arial"/>
          <w:color w:val="000000"/>
          <w:sz w:val="28"/>
          <w:szCs w:val="28"/>
        </w:rPr>
        <w:tab/>
      </w:r>
      <w:r w:rsidRPr="00EB7BFA">
        <w:rPr>
          <w:rFonts w:ascii="Arial" w:hAnsi="Arial" w:cs="Arial"/>
          <w:color w:val="000000"/>
          <w:sz w:val="28"/>
          <w:szCs w:val="28"/>
        </w:rPr>
        <w:tab/>
      </w:r>
      <w:r w:rsidRPr="00EB7BFA">
        <w:rPr>
          <w:rFonts w:ascii="Arial" w:hAnsi="Arial" w:cs="Arial"/>
          <w:color w:val="000000"/>
          <w:sz w:val="28"/>
          <w:szCs w:val="28"/>
        </w:rPr>
        <w:tab/>
      </w:r>
      <w:r w:rsidRPr="00EB7BFA">
        <w:rPr>
          <w:rFonts w:ascii="Arial" w:hAnsi="Arial" w:cs="Arial"/>
          <w:color w:val="000000"/>
          <w:sz w:val="28"/>
          <w:szCs w:val="28"/>
        </w:rPr>
        <w:tab/>
      </w:r>
      <w:r w:rsidRPr="00EB7BFA">
        <w:rPr>
          <w:rFonts w:ascii="Arial" w:hAnsi="Arial" w:cs="Arial"/>
          <w:color w:val="000000"/>
          <w:sz w:val="28"/>
          <w:szCs w:val="28"/>
        </w:rPr>
        <w:tab/>
      </w:r>
      <w:r w:rsidRPr="00EB7BFA">
        <w:rPr>
          <w:rFonts w:ascii="Arial" w:hAnsi="Arial" w:cs="Arial"/>
          <w:color w:val="000000"/>
          <w:sz w:val="28"/>
          <w:szCs w:val="28"/>
        </w:rPr>
        <w:tab/>
        <w:t>ОКС 11.180</w:t>
      </w:r>
    </w:p>
    <w:p w14:paraId="702D6611" w14:textId="77777777" w:rsidR="00175F0C" w:rsidRPr="00175F0C" w:rsidRDefault="00175F0C" w:rsidP="00175F0C">
      <w:pPr>
        <w:rPr>
          <w:rFonts w:ascii="Arial" w:hAnsi="Arial" w:cs="Arial"/>
          <w:color w:val="000000"/>
          <w:sz w:val="28"/>
          <w:szCs w:val="28"/>
        </w:rPr>
      </w:pPr>
    </w:p>
    <w:p w14:paraId="18B17C40" w14:textId="77777777" w:rsidR="00175F0C" w:rsidRPr="00175F0C" w:rsidRDefault="00175F0C" w:rsidP="00175F0C">
      <w:pPr>
        <w:pBdr>
          <w:bottom w:val="single" w:sz="12" w:space="1" w:color="auto"/>
        </w:pBdr>
        <w:spacing w:after="0" w:line="240" w:lineRule="auto"/>
        <w:jc w:val="both"/>
        <w:rPr>
          <w:rFonts w:ascii="Arial" w:hAnsi="Arial" w:cs="Arial"/>
          <w:color w:val="000000"/>
          <w:sz w:val="28"/>
          <w:szCs w:val="28"/>
        </w:rPr>
      </w:pPr>
      <w:r w:rsidRPr="00175F0C">
        <w:rPr>
          <w:rFonts w:ascii="Arial" w:hAnsi="Arial" w:cs="Arial"/>
          <w:color w:val="000000"/>
          <w:sz w:val="28"/>
          <w:szCs w:val="28"/>
        </w:rPr>
        <w:t xml:space="preserve">Ключевые слова: </w:t>
      </w:r>
      <w:r w:rsidR="00EB7BFA" w:rsidRPr="00EB7BFA">
        <w:rPr>
          <w:rFonts w:ascii="Arial" w:hAnsi="Arial" w:cs="Arial"/>
          <w:color w:val="000000"/>
          <w:sz w:val="28"/>
          <w:szCs w:val="28"/>
        </w:rPr>
        <w:t xml:space="preserve">система </w:t>
      </w:r>
      <w:proofErr w:type="spellStart"/>
      <w:r w:rsidR="00EB7BFA" w:rsidRPr="00EB7BFA">
        <w:rPr>
          <w:rFonts w:ascii="Arial" w:hAnsi="Arial" w:cs="Arial"/>
          <w:color w:val="000000"/>
          <w:sz w:val="28"/>
          <w:szCs w:val="28"/>
        </w:rPr>
        <w:t>радиоинформирования</w:t>
      </w:r>
      <w:proofErr w:type="spellEnd"/>
      <w:r w:rsidR="00EB7BFA">
        <w:rPr>
          <w:rFonts w:ascii="Arial" w:hAnsi="Arial" w:cs="Arial"/>
          <w:color w:val="000000"/>
          <w:sz w:val="28"/>
          <w:szCs w:val="28"/>
        </w:rPr>
        <w:t xml:space="preserve">, </w:t>
      </w:r>
      <w:r w:rsidR="00EB7BFA" w:rsidRPr="00EB7BFA">
        <w:rPr>
          <w:rFonts w:ascii="Arial" w:hAnsi="Arial" w:cs="Arial"/>
          <w:color w:val="000000"/>
          <w:sz w:val="28"/>
          <w:szCs w:val="28"/>
        </w:rPr>
        <w:t>звуково</w:t>
      </w:r>
      <w:r w:rsidR="00EB7BFA">
        <w:rPr>
          <w:rFonts w:ascii="Arial" w:hAnsi="Arial" w:cs="Arial"/>
          <w:color w:val="000000"/>
          <w:sz w:val="28"/>
          <w:szCs w:val="28"/>
        </w:rPr>
        <w:t xml:space="preserve">е ориентирование для инвалидов по зрению, </w:t>
      </w:r>
      <w:r w:rsidR="00EB7BFA" w:rsidRPr="00EB7BFA">
        <w:rPr>
          <w:rFonts w:ascii="Arial" w:hAnsi="Arial" w:cs="Arial"/>
          <w:color w:val="000000"/>
          <w:sz w:val="28"/>
          <w:szCs w:val="28"/>
        </w:rPr>
        <w:t>други</w:t>
      </w:r>
      <w:r w:rsidR="00EB7BFA">
        <w:rPr>
          <w:rFonts w:ascii="Arial" w:hAnsi="Arial" w:cs="Arial"/>
          <w:color w:val="000000"/>
          <w:sz w:val="28"/>
          <w:szCs w:val="28"/>
        </w:rPr>
        <w:t>е</w:t>
      </w:r>
      <w:r w:rsidR="00EB7BFA" w:rsidRPr="00EB7BFA">
        <w:rPr>
          <w:rFonts w:ascii="Arial" w:hAnsi="Arial" w:cs="Arial"/>
          <w:color w:val="000000"/>
          <w:sz w:val="28"/>
          <w:szCs w:val="28"/>
        </w:rPr>
        <w:t xml:space="preserve"> маломобильны</w:t>
      </w:r>
      <w:r w:rsidR="00EB7BFA">
        <w:rPr>
          <w:rFonts w:ascii="Arial" w:hAnsi="Arial" w:cs="Arial"/>
          <w:color w:val="000000"/>
          <w:sz w:val="28"/>
          <w:szCs w:val="28"/>
        </w:rPr>
        <w:t>е</w:t>
      </w:r>
      <w:r w:rsidR="00EB7BFA" w:rsidRPr="00EB7BFA">
        <w:rPr>
          <w:rFonts w:ascii="Arial" w:hAnsi="Arial" w:cs="Arial"/>
          <w:color w:val="000000"/>
          <w:sz w:val="28"/>
          <w:szCs w:val="28"/>
        </w:rPr>
        <w:t xml:space="preserve"> групп</w:t>
      </w:r>
      <w:r w:rsidR="00EB7BFA">
        <w:rPr>
          <w:rFonts w:ascii="Arial" w:hAnsi="Arial" w:cs="Arial"/>
          <w:color w:val="000000"/>
          <w:sz w:val="28"/>
          <w:szCs w:val="28"/>
        </w:rPr>
        <w:t>ы</w:t>
      </w:r>
      <w:r w:rsidR="00EB7BFA" w:rsidRPr="00EB7BFA">
        <w:rPr>
          <w:rFonts w:ascii="Arial" w:hAnsi="Arial" w:cs="Arial"/>
          <w:color w:val="000000"/>
          <w:sz w:val="28"/>
          <w:szCs w:val="28"/>
        </w:rPr>
        <w:t xml:space="preserve"> населения</w:t>
      </w:r>
    </w:p>
    <w:p w14:paraId="6BF864F6" w14:textId="77777777" w:rsidR="00175F0C" w:rsidRPr="00175F0C" w:rsidRDefault="00175F0C" w:rsidP="00175F0C">
      <w:pPr>
        <w:widowControl w:val="0"/>
        <w:autoSpaceDE w:val="0"/>
        <w:autoSpaceDN w:val="0"/>
        <w:spacing w:after="0" w:line="240" w:lineRule="auto"/>
        <w:rPr>
          <w:rFonts w:ascii="Arial" w:eastAsia="Arial" w:hAnsi="Arial" w:cs="Arial"/>
          <w:spacing w:val="-3"/>
          <w:sz w:val="28"/>
          <w:szCs w:val="28"/>
          <w:lang w:eastAsia="ru-RU" w:bidi="ru-RU"/>
        </w:rPr>
      </w:pPr>
    </w:p>
    <w:p w14:paraId="334616AC" w14:textId="77777777" w:rsidR="00175F0C" w:rsidRDefault="00175F0C" w:rsidP="00175F0C">
      <w:pPr>
        <w:widowControl w:val="0"/>
        <w:autoSpaceDE w:val="0"/>
        <w:autoSpaceDN w:val="0"/>
        <w:spacing w:after="0" w:line="240" w:lineRule="auto"/>
        <w:rPr>
          <w:rFonts w:ascii="Arial" w:eastAsia="Arial" w:hAnsi="Arial" w:cs="Arial"/>
          <w:spacing w:val="-3"/>
          <w:sz w:val="28"/>
          <w:szCs w:val="28"/>
          <w:lang w:eastAsia="ru-RU" w:bidi="ru-RU"/>
        </w:rPr>
      </w:pPr>
    </w:p>
    <w:p w14:paraId="22E08E24" w14:textId="77777777" w:rsidR="00EB7BFA"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p w14:paraId="1BB9C3C3" w14:textId="77777777" w:rsidR="00EB7BFA"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p w14:paraId="4097CAA9" w14:textId="77777777" w:rsidR="00EB7BFA"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p w14:paraId="1A467F6D" w14:textId="77777777" w:rsidR="00EB7BFA"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p w14:paraId="1D933DC2" w14:textId="77777777" w:rsidR="00EB7BFA"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p w14:paraId="34B5080E" w14:textId="77777777" w:rsidR="00EB7BFA" w:rsidRPr="00175F0C" w:rsidRDefault="00EB7BFA" w:rsidP="00175F0C">
      <w:pPr>
        <w:widowControl w:val="0"/>
        <w:autoSpaceDE w:val="0"/>
        <w:autoSpaceDN w:val="0"/>
        <w:spacing w:after="0" w:line="240" w:lineRule="auto"/>
        <w:rPr>
          <w:rFonts w:ascii="Arial" w:eastAsia="Arial" w:hAnsi="Arial" w:cs="Arial"/>
          <w:spacing w:val="-3"/>
          <w:sz w:val="28"/>
          <w:szCs w:val="28"/>
          <w:lang w:eastAsia="ru-RU" w:bidi="ru-RU"/>
        </w:rPr>
      </w:pPr>
    </w:p>
    <w:sectPr w:rsidR="00EB7BFA" w:rsidRPr="00175F0C" w:rsidSect="00E634FD">
      <w:pgSz w:w="12240" w:h="15840" w:code="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E471" w14:textId="77777777" w:rsidR="004A0095" w:rsidRDefault="004A0095">
      <w:pPr>
        <w:spacing w:after="0" w:line="240" w:lineRule="auto"/>
      </w:pPr>
      <w:r>
        <w:separator/>
      </w:r>
    </w:p>
  </w:endnote>
  <w:endnote w:type="continuationSeparator" w:id="0">
    <w:p w14:paraId="252A749A" w14:textId="77777777" w:rsidR="004A0095" w:rsidRDefault="004A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767281"/>
      <w:docPartObj>
        <w:docPartGallery w:val="Page Numbers (Bottom of Page)"/>
        <w:docPartUnique/>
      </w:docPartObj>
    </w:sdtPr>
    <w:sdtEndPr/>
    <w:sdtContent>
      <w:p w14:paraId="14733A83" w14:textId="28BC8897" w:rsidR="00DE22CE" w:rsidRDefault="00DE22CE">
        <w:pPr>
          <w:pStyle w:val="a5"/>
        </w:pPr>
        <w:r>
          <w:fldChar w:fldCharType="begin"/>
        </w:r>
        <w:r>
          <w:instrText>PAGE   \* MERGEFORMAT</w:instrText>
        </w:r>
        <w:r>
          <w:fldChar w:fldCharType="separate"/>
        </w:r>
        <w:r w:rsidR="00210389">
          <w:rPr>
            <w:noProof/>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533995"/>
      <w:docPartObj>
        <w:docPartGallery w:val="Page Numbers (Bottom of Page)"/>
        <w:docPartUnique/>
      </w:docPartObj>
    </w:sdtPr>
    <w:sdtEndPr>
      <w:rPr>
        <w:rFonts w:ascii="Arial" w:hAnsi="Arial" w:cs="Arial"/>
        <w:sz w:val="20"/>
        <w:szCs w:val="20"/>
      </w:rPr>
    </w:sdtEndPr>
    <w:sdtContent>
      <w:p w14:paraId="778E0E84" w14:textId="008B2452" w:rsidR="00DE22CE" w:rsidRPr="00DE22CE" w:rsidRDefault="00DE22CE">
        <w:pPr>
          <w:pStyle w:val="a5"/>
          <w:jc w:val="right"/>
          <w:rPr>
            <w:rFonts w:ascii="Arial" w:hAnsi="Arial" w:cs="Arial"/>
            <w:sz w:val="20"/>
            <w:szCs w:val="20"/>
          </w:rPr>
        </w:pPr>
        <w:r w:rsidRPr="00DE22CE">
          <w:rPr>
            <w:rFonts w:ascii="Arial" w:hAnsi="Arial" w:cs="Arial"/>
            <w:sz w:val="20"/>
            <w:szCs w:val="20"/>
          </w:rPr>
          <w:fldChar w:fldCharType="begin"/>
        </w:r>
        <w:r w:rsidRPr="00DE22CE">
          <w:rPr>
            <w:rFonts w:ascii="Arial" w:hAnsi="Arial" w:cs="Arial"/>
            <w:sz w:val="20"/>
            <w:szCs w:val="20"/>
          </w:rPr>
          <w:instrText>PAGE   \* MERGEFORMAT</w:instrText>
        </w:r>
        <w:r w:rsidRPr="00DE22CE">
          <w:rPr>
            <w:rFonts w:ascii="Arial" w:hAnsi="Arial" w:cs="Arial"/>
            <w:sz w:val="20"/>
            <w:szCs w:val="20"/>
          </w:rPr>
          <w:fldChar w:fldCharType="separate"/>
        </w:r>
        <w:r w:rsidR="00210389">
          <w:rPr>
            <w:rFonts w:ascii="Arial" w:hAnsi="Arial" w:cs="Arial"/>
            <w:noProof/>
            <w:sz w:val="20"/>
            <w:szCs w:val="20"/>
          </w:rPr>
          <w:t>17</w:t>
        </w:r>
        <w:r w:rsidRPr="00DE22CE">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57C0" w14:textId="77777777" w:rsidR="004A0095" w:rsidRDefault="004A0095">
      <w:pPr>
        <w:spacing w:after="0" w:line="240" w:lineRule="auto"/>
      </w:pPr>
      <w:r>
        <w:separator/>
      </w:r>
    </w:p>
  </w:footnote>
  <w:footnote w:type="continuationSeparator" w:id="0">
    <w:p w14:paraId="16DD0E5D" w14:textId="77777777" w:rsidR="004A0095" w:rsidRDefault="004A0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D2A4" w14:textId="77777777" w:rsidR="00DE22CE" w:rsidRPr="00253062" w:rsidRDefault="00DE22CE" w:rsidP="00DE22CE">
    <w:pPr>
      <w:pStyle w:val="a3"/>
      <w:rPr>
        <w:rFonts w:ascii="Arial" w:hAnsi="Arial" w:cs="Arial"/>
        <w:i/>
      </w:rPr>
    </w:pPr>
    <w:r w:rsidRPr="00DE22CE">
      <w:rPr>
        <w:rFonts w:ascii="Arial" w:hAnsi="Arial" w:cs="Arial"/>
      </w:rPr>
      <w:t>ГОСТ Р</w:t>
    </w:r>
    <w:r>
      <w:t xml:space="preserve"> </w:t>
    </w:r>
    <w:r w:rsidRPr="00253062">
      <w:rPr>
        <w:rFonts w:ascii="Arial" w:hAnsi="Arial" w:cs="Arial"/>
        <w:i/>
      </w:rPr>
      <w:t>(проект, первая редакция)</w:t>
    </w:r>
  </w:p>
  <w:p w14:paraId="536B2446" w14:textId="77777777" w:rsidR="00DE22CE" w:rsidRDefault="00DE22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09EB" w14:textId="475D643E" w:rsidR="003D2D41" w:rsidRPr="00253062" w:rsidRDefault="00253062" w:rsidP="00DE22CE">
    <w:pPr>
      <w:pStyle w:val="a3"/>
      <w:jc w:val="right"/>
      <w:rPr>
        <w:rFonts w:ascii="Arial" w:hAnsi="Arial" w:cs="Arial"/>
        <w:i/>
      </w:rPr>
    </w:pPr>
    <w:r w:rsidRPr="00DE22CE">
      <w:rPr>
        <w:rFonts w:ascii="Arial" w:hAnsi="Arial" w:cs="Arial"/>
      </w:rPr>
      <w:t>ГОСТ Р</w:t>
    </w:r>
    <w:r>
      <w:t xml:space="preserve"> </w:t>
    </w:r>
    <w:r w:rsidRPr="00253062">
      <w:rPr>
        <w:rFonts w:ascii="Arial" w:hAnsi="Arial" w:cs="Arial"/>
        <w:i/>
      </w:rPr>
      <w:t>(проект, первая редакция)</w:t>
    </w:r>
  </w:p>
  <w:p w14:paraId="47FF6A97" w14:textId="77777777" w:rsidR="0002280C" w:rsidRDefault="000228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77445"/>
    <w:multiLevelType w:val="multilevel"/>
    <w:tmpl w:val="9ADA1B0C"/>
    <w:lvl w:ilvl="0">
      <w:start w:val="2"/>
      <w:numFmt w:val="decimal"/>
      <w:lvlText w:val="%1"/>
      <w:lvlJc w:val="left"/>
      <w:pPr>
        <w:ind w:left="405" w:hanging="40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1" w15:restartNumberingAfterBreak="0">
    <w:nsid w:val="348F2093"/>
    <w:multiLevelType w:val="multilevel"/>
    <w:tmpl w:val="BFF2447E"/>
    <w:lvl w:ilvl="0">
      <w:start w:val="1"/>
      <w:numFmt w:val="bullet"/>
      <w:lvlText w:val=""/>
      <w:lvlJc w:val="left"/>
      <w:pPr>
        <w:tabs>
          <w:tab w:val="num" w:pos="1276"/>
        </w:tabs>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EE435E"/>
    <w:multiLevelType w:val="multilevel"/>
    <w:tmpl w:val="E2545846"/>
    <w:lvl w:ilvl="0">
      <w:start w:val="1"/>
      <w:numFmt w:val="decimal"/>
      <w:lvlText w:val="%1"/>
      <w:lvlJc w:val="left"/>
      <w:pPr>
        <w:tabs>
          <w:tab w:val="num" w:pos="1701"/>
        </w:tabs>
        <w:ind w:left="0" w:firstLine="0"/>
      </w:pPr>
      <w:rPr>
        <w:rFonts w:ascii="Arial" w:eastAsia="Arial" w:hAnsi="Arial" w:cs="Arial" w:hint="default"/>
        <w:w w:val="99"/>
        <w:sz w:val="28"/>
        <w:szCs w:val="28"/>
      </w:rPr>
    </w:lvl>
    <w:lvl w:ilvl="1">
      <w:start w:val="1"/>
      <w:numFmt w:val="decimal"/>
      <w:lvlText w:val="%1.%2."/>
      <w:lvlJc w:val="left"/>
      <w:pPr>
        <w:tabs>
          <w:tab w:val="num" w:pos="2978"/>
        </w:tabs>
        <w:ind w:left="1277" w:firstLine="0"/>
      </w:pPr>
      <w:rPr>
        <w:rFonts w:hint="default"/>
        <w:b/>
      </w:rPr>
    </w:lvl>
    <w:lvl w:ilvl="2">
      <w:start w:val="1"/>
      <w:numFmt w:val="decimal"/>
      <w:lvlText w:val="%1.%2.%3."/>
      <w:lvlJc w:val="left"/>
      <w:pPr>
        <w:tabs>
          <w:tab w:val="num" w:pos="1701"/>
        </w:tabs>
        <w:ind w:left="0" w:firstLine="0"/>
      </w:pPr>
      <w:rPr>
        <w:rFonts w:hint="default"/>
      </w:rPr>
    </w:lvl>
    <w:lvl w:ilvl="3">
      <w:start w:val="1"/>
      <w:numFmt w:val="decimal"/>
      <w:lvlText w:val="%1.%2.%3.%4."/>
      <w:lvlJc w:val="left"/>
      <w:pPr>
        <w:tabs>
          <w:tab w:val="num" w:pos="1701"/>
        </w:tabs>
        <w:ind w:left="0" w:firstLine="0"/>
      </w:pPr>
      <w:rPr>
        <w:rFonts w:hint="default"/>
      </w:rPr>
    </w:lvl>
    <w:lvl w:ilvl="4">
      <w:start w:val="1"/>
      <w:numFmt w:val="decimal"/>
      <w:lvlText w:val="%1.%2.%3.%4.%5."/>
      <w:lvlJc w:val="left"/>
      <w:pPr>
        <w:tabs>
          <w:tab w:val="num" w:pos="1701"/>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701"/>
        </w:tabs>
        <w:ind w:left="0" w:firstLine="0"/>
      </w:pPr>
      <w:rPr>
        <w:rFonts w:hint="default"/>
      </w:rPr>
    </w:lvl>
    <w:lvl w:ilvl="7">
      <w:start w:val="1"/>
      <w:numFmt w:val="decimal"/>
      <w:lvlText w:val="%1.%2.%3.%4.%5.%6.%7.%8."/>
      <w:lvlJc w:val="left"/>
      <w:pPr>
        <w:tabs>
          <w:tab w:val="num" w:pos="1701"/>
        </w:tabs>
        <w:ind w:left="0" w:firstLine="0"/>
      </w:pPr>
      <w:rPr>
        <w:rFonts w:hint="default"/>
      </w:rPr>
    </w:lvl>
    <w:lvl w:ilvl="8">
      <w:start w:val="1"/>
      <w:numFmt w:val="decimal"/>
      <w:lvlText w:val="%1.%2.%3.%4.%5.%6.%7.%8.%9."/>
      <w:lvlJc w:val="left"/>
      <w:pPr>
        <w:tabs>
          <w:tab w:val="num" w:pos="1701"/>
        </w:tabs>
        <w:ind w:left="0" w:firstLine="0"/>
      </w:pPr>
      <w:rPr>
        <w:rFonts w:hint="default"/>
      </w:rPr>
    </w:lvl>
  </w:abstractNum>
  <w:abstractNum w:abstractNumId="3" w15:restartNumberingAfterBreak="0">
    <w:nsid w:val="43932B83"/>
    <w:multiLevelType w:val="multilevel"/>
    <w:tmpl w:val="7190FCFE"/>
    <w:lvl w:ilvl="0">
      <w:start w:val="4"/>
      <w:numFmt w:val="decimal"/>
      <w:lvlText w:val="%1"/>
      <w:lvlJc w:val="left"/>
      <w:pPr>
        <w:ind w:left="405" w:hanging="405"/>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4" w15:restartNumberingAfterBreak="0">
    <w:nsid w:val="58395453"/>
    <w:multiLevelType w:val="multilevel"/>
    <w:tmpl w:val="B7B66E28"/>
    <w:lvl w:ilvl="0">
      <w:start w:val="1"/>
      <w:numFmt w:val="bullet"/>
      <w:lvlText w:val=""/>
      <w:lvlJc w:val="left"/>
      <w:pPr>
        <w:tabs>
          <w:tab w:val="num" w:pos="1134"/>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54"/>
    <w:rsid w:val="0002280C"/>
    <w:rsid w:val="0002513E"/>
    <w:rsid w:val="00054410"/>
    <w:rsid w:val="000F7E8E"/>
    <w:rsid w:val="001038CD"/>
    <w:rsid w:val="001320D5"/>
    <w:rsid w:val="00146DCC"/>
    <w:rsid w:val="00175137"/>
    <w:rsid w:val="00175F0C"/>
    <w:rsid w:val="00176287"/>
    <w:rsid w:val="001D7574"/>
    <w:rsid w:val="00210389"/>
    <w:rsid w:val="00213E2F"/>
    <w:rsid w:val="00253062"/>
    <w:rsid w:val="00276B2A"/>
    <w:rsid w:val="00285BFC"/>
    <w:rsid w:val="002941CD"/>
    <w:rsid w:val="00297234"/>
    <w:rsid w:val="002A439F"/>
    <w:rsid w:val="002C0929"/>
    <w:rsid w:val="002C12F4"/>
    <w:rsid w:val="002D66E1"/>
    <w:rsid w:val="0030051B"/>
    <w:rsid w:val="00322C03"/>
    <w:rsid w:val="003261FD"/>
    <w:rsid w:val="003D2D41"/>
    <w:rsid w:val="003E468B"/>
    <w:rsid w:val="00431ACD"/>
    <w:rsid w:val="00460B15"/>
    <w:rsid w:val="00462CA8"/>
    <w:rsid w:val="004A0095"/>
    <w:rsid w:val="004C7534"/>
    <w:rsid w:val="005078D8"/>
    <w:rsid w:val="005539FE"/>
    <w:rsid w:val="0055605C"/>
    <w:rsid w:val="005A7C3C"/>
    <w:rsid w:val="005B52F8"/>
    <w:rsid w:val="005D7E49"/>
    <w:rsid w:val="00602D15"/>
    <w:rsid w:val="00612FAA"/>
    <w:rsid w:val="00634549"/>
    <w:rsid w:val="00677A3F"/>
    <w:rsid w:val="006F76F6"/>
    <w:rsid w:val="007077F7"/>
    <w:rsid w:val="00717C44"/>
    <w:rsid w:val="007203F1"/>
    <w:rsid w:val="00742441"/>
    <w:rsid w:val="00742A47"/>
    <w:rsid w:val="00787B13"/>
    <w:rsid w:val="007E16A8"/>
    <w:rsid w:val="008156EC"/>
    <w:rsid w:val="00827DD5"/>
    <w:rsid w:val="0085390A"/>
    <w:rsid w:val="008546AC"/>
    <w:rsid w:val="00856A98"/>
    <w:rsid w:val="008638D0"/>
    <w:rsid w:val="00875B6A"/>
    <w:rsid w:val="008A4E6F"/>
    <w:rsid w:val="008B30C4"/>
    <w:rsid w:val="008F501C"/>
    <w:rsid w:val="008F6AD8"/>
    <w:rsid w:val="009203D7"/>
    <w:rsid w:val="00961564"/>
    <w:rsid w:val="009A4291"/>
    <w:rsid w:val="009F2B32"/>
    <w:rsid w:val="00A64CD7"/>
    <w:rsid w:val="00AA0070"/>
    <w:rsid w:val="00AA60FC"/>
    <w:rsid w:val="00AC2972"/>
    <w:rsid w:val="00AF60AD"/>
    <w:rsid w:val="00B16F4B"/>
    <w:rsid w:val="00B22B03"/>
    <w:rsid w:val="00B41CB9"/>
    <w:rsid w:val="00B94A96"/>
    <w:rsid w:val="00BB1924"/>
    <w:rsid w:val="00C05F48"/>
    <w:rsid w:val="00C117BF"/>
    <w:rsid w:val="00C41EEB"/>
    <w:rsid w:val="00CB551B"/>
    <w:rsid w:val="00CD5161"/>
    <w:rsid w:val="00D05B91"/>
    <w:rsid w:val="00D31664"/>
    <w:rsid w:val="00D4372D"/>
    <w:rsid w:val="00DA55B4"/>
    <w:rsid w:val="00DC7CE9"/>
    <w:rsid w:val="00DE22CE"/>
    <w:rsid w:val="00DF130C"/>
    <w:rsid w:val="00E0288E"/>
    <w:rsid w:val="00E2215D"/>
    <w:rsid w:val="00E355A4"/>
    <w:rsid w:val="00E44206"/>
    <w:rsid w:val="00E634FD"/>
    <w:rsid w:val="00E66CA0"/>
    <w:rsid w:val="00E66DED"/>
    <w:rsid w:val="00E904DA"/>
    <w:rsid w:val="00EB226C"/>
    <w:rsid w:val="00EB7BFA"/>
    <w:rsid w:val="00EE47EC"/>
    <w:rsid w:val="00EF230D"/>
    <w:rsid w:val="00F02E2F"/>
    <w:rsid w:val="00F11487"/>
    <w:rsid w:val="00F34F73"/>
    <w:rsid w:val="00F60986"/>
    <w:rsid w:val="00F620B8"/>
    <w:rsid w:val="00F92054"/>
    <w:rsid w:val="00FF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82F0C"/>
  <w15:chartTrackingRefBased/>
  <w15:docId w15:val="{826774D4-B758-4C46-B29F-7915F23B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C3C"/>
    <w:rPr>
      <w:rFonts w:ascii="Calibri" w:eastAsia="Calibri" w:hAnsi="Calibri" w:cs="Times New Roman"/>
    </w:rPr>
  </w:style>
  <w:style w:type="paragraph" w:styleId="a5">
    <w:name w:val="footer"/>
    <w:basedOn w:val="a"/>
    <w:link w:val="a6"/>
    <w:uiPriority w:val="99"/>
    <w:unhideWhenUsed/>
    <w:rsid w:val="005A7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7C3C"/>
    <w:rPr>
      <w:rFonts w:ascii="Calibri" w:eastAsia="Calibri" w:hAnsi="Calibri" w:cs="Times New Roman"/>
    </w:rPr>
  </w:style>
  <w:style w:type="paragraph" w:styleId="a7">
    <w:name w:val="List Paragraph"/>
    <w:basedOn w:val="a"/>
    <w:uiPriority w:val="34"/>
    <w:qFormat/>
    <w:rsid w:val="00856A98"/>
    <w:pPr>
      <w:ind w:left="720"/>
      <w:contextualSpacing/>
    </w:pPr>
  </w:style>
  <w:style w:type="table" w:customStyle="1" w:styleId="1">
    <w:name w:val="Сетка таблицы1"/>
    <w:basedOn w:val="a1"/>
    <w:next w:val="a8"/>
    <w:uiPriority w:val="39"/>
    <w:rsid w:val="0050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0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390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539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3635</Words>
  <Characters>20724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Сусанна Ш. Саруханова</cp:lastModifiedBy>
  <cp:revision>5</cp:revision>
  <cp:lastPrinted>2020-03-25T12:49:00Z</cp:lastPrinted>
  <dcterms:created xsi:type="dcterms:W3CDTF">2020-05-25T12:37:00Z</dcterms:created>
  <dcterms:modified xsi:type="dcterms:W3CDTF">2020-05-27T08:23:00Z</dcterms:modified>
</cp:coreProperties>
</file>