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6"/>
        <w:tblW w:w="9908" w:type="dxa"/>
        <w:tblBorders>
          <w:top w:val="single" w:sz="24" w:space="0" w:color="auto"/>
          <w:left w:val="none" w:sz="0" w:space="0" w:color="auto"/>
          <w:bottom w:val="single" w:sz="12" w:space="0" w:color="auto"/>
          <w:right w:val="none" w:sz="0" w:space="0" w:color="auto"/>
          <w:insideH w:val="single" w:sz="24" w:space="0" w:color="auto"/>
          <w:insideV w:val="none" w:sz="0" w:space="0" w:color="auto"/>
        </w:tblBorders>
        <w:tblLook w:val="04A0" w:firstRow="1" w:lastRow="0" w:firstColumn="1" w:lastColumn="0" w:noHBand="0" w:noVBand="1"/>
      </w:tblPr>
      <w:tblGrid>
        <w:gridCol w:w="3264"/>
        <w:gridCol w:w="3379"/>
        <w:gridCol w:w="3265"/>
      </w:tblGrid>
      <w:tr w:rsidR="00175995" w14:paraId="7CB02A54" w14:textId="77777777" w:rsidTr="00403489">
        <w:trPr>
          <w:trHeight w:val="1306"/>
        </w:trPr>
        <w:tc>
          <w:tcPr>
            <w:tcW w:w="9908" w:type="dxa"/>
            <w:gridSpan w:val="3"/>
            <w:vAlign w:val="center"/>
          </w:tcPr>
          <w:p w14:paraId="2B151165" w14:textId="77777777" w:rsidR="00175995" w:rsidRDefault="00175995" w:rsidP="00403489">
            <w:pPr>
              <w:spacing w:beforeAutospacing="0" w:afterAutospacing="0"/>
              <w:jc w:val="center"/>
              <w:rPr>
                <w:rFonts w:ascii="Arial" w:hAnsi="Arial" w:cs="Arial"/>
                <w:b/>
              </w:rPr>
            </w:pPr>
            <w:r w:rsidRPr="00E00B97">
              <w:rPr>
                <w:rFonts w:ascii="Arial" w:hAnsi="Arial" w:cs="Arial"/>
                <w:b/>
              </w:rPr>
              <w:t>ФЕДЕРАЛЬНОЕ АГЕНСТВО</w:t>
            </w:r>
          </w:p>
          <w:p w14:paraId="62491273" w14:textId="77777777" w:rsidR="00175995" w:rsidRDefault="00175995" w:rsidP="00403489">
            <w:pPr>
              <w:spacing w:beforeAutospacing="0" w:afterAutospacing="0"/>
              <w:jc w:val="center"/>
              <w:rPr>
                <w:rFonts w:ascii="Arial" w:hAnsi="Arial" w:cs="Arial"/>
                <w:b/>
              </w:rPr>
            </w:pPr>
          </w:p>
          <w:p w14:paraId="2855BFEA" w14:textId="77777777" w:rsidR="00175995" w:rsidRPr="00E00B97" w:rsidRDefault="00175995" w:rsidP="00403489">
            <w:pPr>
              <w:spacing w:beforeAutospacing="0" w:afterAutospacing="0"/>
              <w:jc w:val="center"/>
              <w:rPr>
                <w:rFonts w:ascii="Arial" w:hAnsi="Arial" w:cs="Arial"/>
                <w:b/>
              </w:rPr>
            </w:pPr>
            <w:r w:rsidRPr="00E00B97">
              <w:rPr>
                <w:rFonts w:ascii="Arial" w:hAnsi="Arial" w:cs="Arial"/>
                <w:b/>
              </w:rPr>
              <w:t>П</w:t>
            </w:r>
            <w:r>
              <w:rPr>
                <w:rFonts w:ascii="Arial" w:hAnsi="Arial" w:cs="Arial"/>
                <w:b/>
              </w:rPr>
              <w:t>О ТЕХНИЧЕСКОМУ РЕГУЛИРОВАНИЮ И М</w:t>
            </w:r>
            <w:r w:rsidRPr="00E00B97">
              <w:rPr>
                <w:rFonts w:ascii="Arial" w:hAnsi="Arial" w:cs="Arial"/>
                <w:b/>
              </w:rPr>
              <w:t>ЕТРОЛОГИИ</w:t>
            </w:r>
          </w:p>
        </w:tc>
      </w:tr>
      <w:tr w:rsidR="00175995" w14:paraId="119C293A" w14:textId="77777777" w:rsidTr="00403489">
        <w:trPr>
          <w:trHeight w:val="2173"/>
        </w:trPr>
        <w:tc>
          <w:tcPr>
            <w:tcW w:w="3264" w:type="dxa"/>
          </w:tcPr>
          <w:p w14:paraId="0D54CCCF" w14:textId="77777777" w:rsidR="00175995" w:rsidRDefault="00175995" w:rsidP="00403489">
            <w:pPr>
              <w:spacing w:before="240" w:beforeAutospacing="0" w:afterAutospacing="0" w:line="360" w:lineRule="auto"/>
              <w:jc w:val="center"/>
              <w:rPr>
                <w:rFonts w:ascii="Arial" w:hAnsi="Arial" w:cs="Arial"/>
                <w:sz w:val="28"/>
              </w:rPr>
            </w:pPr>
          </w:p>
        </w:tc>
        <w:tc>
          <w:tcPr>
            <w:tcW w:w="3379" w:type="dxa"/>
          </w:tcPr>
          <w:p w14:paraId="0941D115" w14:textId="77777777" w:rsidR="00175995" w:rsidRPr="00E033E8" w:rsidRDefault="00175995" w:rsidP="00403489">
            <w:pPr>
              <w:spacing w:beforeAutospacing="0" w:afterAutospacing="0" w:line="360" w:lineRule="auto"/>
              <w:jc w:val="center"/>
              <w:rPr>
                <w:rFonts w:ascii="Arial" w:hAnsi="Arial" w:cs="Arial"/>
                <w:b/>
                <w:spacing w:val="60"/>
              </w:rPr>
            </w:pPr>
          </w:p>
          <w:p w14:paraId="3CFEC8BA" w14:textId="77777777" w:rsidR="00175995" w:rsidRPr="00E00B97" w:rsidRDefault="00175995" w:rsidP="00403489">
            <w:pPr>
              <w:spacing w:beforeAutospacing="0" w:afterAutospacing="0" w:line="360" w:lineRule="auto"/>
              <w:jc w:val="center"/>
              <w:rPr>
                <w:rFonts w:ascii="Arial" w:hAnsi="Arial" w:cs="Arial"/>
                <w:b/>
                <w:spacing w:val="60"/>
              </w:rPr>
            </w:pPr>
            <w:r w:rsidRPr="00E00B97">
              <w:rPr>
                <w:rFonts w:ascii="Arial" w:hAnsi="Arial" w:cs="Arial"/>
                <w:b/>
                <w:spacing w:val="60"/>
              </w:rPr>
              <w:t xml:space="preserve">НАЦИОНАЛЬНЫЙ СТАНДАРТ </w:t>
            </w:r>
            <w:r w:rsidRPr="00E00B97">
              <w:rPr>
                <w:rFonts w:ascii="Arial" w:hAnsi="Arial" w:cs="Arial"/>
                <w:b/>
                <w:spacing w:val="60"/>
              </w:rPr>
              <w:br/>
              <w:t xml:space="preserve">РОССИЙСКОЙ </w:t>
            </w:r>
            <w:r w:rsidRPr="00E00B97">
              <w:rPr>
                <w:rFonts w:ascii="Arial" w:hAnsi="Arial" w:cs="Arial"/>
                <w:b/>
                <w:spacing w:val="60"/>
              </w:rPr>
              <w:br/>
              <w:t>ФЕДЕРАЦИИ</w:t>
            </w:r>
          </w:p>
        </w:tc>
        <w:tc>
          <w:tcPr>
            <w:tcW w:w="3265" w:type="dxa"/>
          </w:tcPr>
          <w:p w14:paraId="156766F5" w14:textId="77777777" w:rsidR="00175995" w:rsidRPr="00E033E8" w:rsidRDefault="00175995" w:rsidP="00403489">
            <w:pPr>
              <w:spacing w:beforeAutospacing="0" w:afterAutospacing="0" w:line="360" w:lineRule="auto"/>
              <w:jc w:val="center"/>
              <w:rPr>
                <w:rFonts w:ascii="Arial" w:hAnsi="Arial" w:cs="Arial"/>
                <w:b/>
              </w:rPr>
            </w:pPr>
          </w:p>
          <w:p w14:paraId="3AE5813F" w14:textId="77777777" w:rsidR="00175995" w:rsidRPr="00E00B97" w:rsidRDefault="00175995" w:rsidP="00403489">
            <w:pPr>
              <w:spacing w:beforeAutospacing="0" w:afterAutospacing="0"/>
              <w:rPr>
                <w:rFonts w:ascii="Arial" w:hAnsi="Arial" w:cs="Arial"/>
                <w:b/>
                <w:sz w:val="28"/>
              </w:rPr>
            </w:pPr>
            <w:r w:rsidRPr="00455B6E">
              <w:rPr>
                <w:rFonts w:ascii="Arial" w:hAnsi="Arial" w:cs="Arial"/>
                <w:b/>
                <w:sz w:val="40"/>
              </w:rPr>
              <w:t>ГОСТ Р</w:t>
            </w:r>
            <w:r w:rsidRPr="00455B6E">
              <w:rPr>
                <w:rFonts w:ascii="Arial" w:hAnsi="Arial" w:cs="Arial"/>
                <w:b/>
                <w:sz w:val="28"/>
              </w:rPr>
              <w:br/>
            </w:r>
            <w:r>
              <w:rPr>
                <w:rFonts w:ascii="Arial" w:hAnsi="Arial" w:cs="Arial"/>
                <w:b/>
                <w:sz w:val="28"/>
              </w:rPr>
              <w:br/>
            </w:r>
            <w:r>
              <w:rPr>
                <w:rFonts w:ascii="Arial" w:hAnsi="Arial" w:cs="Arial"/>
                <w:i/>
                <w:sz w:val="28"/>
              </w:rPr>
              <w:t>(</w:t>
            </w:r>
            <w:r w:rsidRPr="00E00B97">
              <w:rPr>
                <w:rFonts w:ascii="Arial" w:hAnsi="Arial" w:cs="Arial"/>
                <w:i/>
                <w:sz w:val="28"/>
              </w:rPr>
              <w:t xml:space="preserve">проект, </w:t>
            </w:r>
            <w:r>
              <w:rPr>
                <w:rFonts w:ascii="Arial" w:hAnsi="Arial" w:cs="Arial"/>
                <w:i/>
                <w:sz w:val="28"/>
              </w:rPr>
              <w:br/>
            </w:r>
            <w:r w:rsidRPr="00E00B97">
              <w:rPr>
                <w:rFonts w:ascii="Arial" w:hAnsi="Arial" w:cs="Arial"/>
                <w:i/>
                <w:sz w:val="28"/>
              </w:rPr>
              <w:t>первая редакция</w:t>
            </w:r>
            <w:r>
              <w:rPr>
                <w:rFonts w:ascii="Arial" w:hAnsi="Arial" w:cs="Arial"/>
                <w:i/>
                <w:sz w:val="28"/>
              </w:rPr>
              <w:t>)</w:t>
            </w:r>
          </w:p>
        </w:tc>
      </w:tr>
    </w:tbl>
    <w:p w14:paraId="2EE659A8" w14:textId="77777777" w:rsidR="00886D94" w:rsidRPr="00CC6BDA" w:rsidRDefault="00886D94">
      <w:pPr>
        <w:rPr>
          <w:rFonts w:ascii="Arial" w:hAnsi="Arial" w:cs="Arial"/>
        </w:rPr>
      </w:pPr>
    </w:p>
    <w:p w14:paraId="560A55BA" w14:textId="77777777" w:rsidR="006035E7" w:rsidRPr="00CC6BDA" w:rsidRDefault="006035E7">
      <w:pPr>
        <w:rPr>
          <w:rFonts w:ascii="Arial" w:hAnsi="Arial" w:cs="Arial"/>
        </w:rPr>
      </w:pPr>
    </w:p>
    <w:p w14:paraId="65879649" w14:textId="77777777" w:rsidR="00490012" w:rsidRDefault="00490012">
      <w:pPr>
        <w:rPr>
          <w:rFonts w:ascii="Arial" w:hAnsi="Arial" w:cs="Arial"/>
        </w:rPr>
      </w:pPr>
    </w:p>
    <w:p w14:paraId="641D2059" w14:textId="4BD766C7" w:rsidR="00FE5FF5" w:rsidRDefault="007C6511" w:rsidP="00A95962">
      <w:pPr>
        <w:spacing w:before="100" w:beforeAutospacing="1" w:after="100" w:afterAutospacing="1" w:line="240" w:lineRule="auto"/>
        <w:jc w:val="center"/>
        <w:outlineLvl w:val="0"/>
        <w:rPr>
          <w:rFonts w:ascii="Arial" w:hAnsi="Arial" w:cs="Arial"/>
          <w:b/>
          <w:bCs/>
          <w:sz w:val="36"/>
          <w:szCs w:val="36"/>
        </w:rPr>
      </w:pPr>
      <w:bookmarkStart w:id="0" w:name="_Toc47305534"/>
      <w:bookmarkStart w:id="1" w:name="_Toc46880701"/>
      <w:bookmarkStart w:id="2" w:name="_Toc46944420"/>
      <w:r w:rsidRPr="00FE5FF5">
        <w:rPr>
          <w:rFonts w:ascii="Arial" w:hAnsi="Arial" w:cs="Arial"/>
          <w:b/>
          <w:bCs/>
          <w:sz w:val="36"/>
          <w:szCs w:val="36"/>
        </w:rPr>
        <w:t>ДИСПЛЕИ БРАЙЛЕВСКИЕ</w:t>
      </w:r>
      <w:bookmarkEnd w:id="0"/>
      <w:r w:rsidRPr="00FE5FF5">
        <w:rPr>
          <w:rFonts w:ascii="Arial" w:hAnsi="Arial" w:cs="Arial"/>
          <w:b/>
          <w:bCs/>
          <w:sz w:val="36"/>
          <w:szCs w:val="36"/>
        </w:rPr>
        <w:t xml:space="preserve"> </w:t>
      </w:r>
    </w:p>
    <w:p w14:paraId="540F4451" w14:textId="77777777" w:rsidR="00FE5FF5" w:rsidRDefault="00FE5FF5" w:rsidP="00A95962">
      <w:pPr>
        <w:spacing w:before="100" w:beforeAutospacing="1" w:after="100" w:afterAutospacing="1" w:line="240" w:lineRule="auto"/>
        <w:jc w:val="center"/>
        <w:outlineLvl w:val="0"/>
        <w:rPr>
          <w:rFonts w:ascii="Arial" w:hAnsi="Arial" w:cs="Arial"/>
          <w:b/>
          <w:bCs/>
          <w:sz w:val="36"/>
          <w:szCs w:val="36"/>
        </w:rPr>
      </w:pPr>
    </w:p>
    <w:bookmarkEnd w:id="1"/>
    <w:bookmarkEnd w:id="2"/>
    <w:p w14:paraId="3D9B0C80" w14:textId="314DDA95" w:rsidR="00EC4B33" w:rsidRPr="00F303A7" w:rsidRDefault="00FE5FF5" w:rsidP="00BD6047">
      <w:pPr>
        <w:widowControl w:val="0"/>
        <w:spacing w:before="200"/>
        <w:jc w:val="center"/>
        <w:rPr>
          <w:rFonts w:ascii="Arial" w:hAnsi="Arial" w:cs="Arial"/>
          <w:b/>
          <w:bCs/>
          <w:color w:val="2D2D2D"/>
          <w:spacing w:val="2"/>
          <w:kern w:val="36"/>
          <w:sz w:val="28"/>
          <w:szCs w:val="28"/>
        </w:rPr>
      </w:pPr>
      <w:r w:rsidRPr="00FE5FF5">
        <w:rPr>
          <w:rFonts w:ascii="Arial" w:hAnsi="Arial" w:cs="Arial"/>
          <w:b/>
          <w:bCs/>
          <w:sz w:val="28"/>
          <w:szCs w:val="28"/>
        </w:rPr>
        <w:t>Технические требования и методы контроля</w:t>
      </w:r>
    </w:p>
    <w:p w14:paraId="003B5821" w14:textId="77777777" w:rsidR="00CF5D4B" w:rsidRPr="00F303A7" w:rsidRDefault="00CF5D4B" w:rsidP="00CF5D4B">
      <w:pPr>
        <w:jc w:val="center"/>
        <w:rPr>
          <w:rFonts w:ascii="Arial" w:hAnsi="Arial" w:cs="Arial"/>
        </w:rPr>
      </w:pPr>
    </w:p>
    <w:p w14:paraId="7FB0A45B" w14:textId="77777777" w:rsidR="00CC6BDA" w:rsidRPr="00490012" w:rsidRDefault="00CC6BDA" w:rsidP="00CC6BDA">
      <w:pPr>
        <w:widowControl w:val="0"/>
        <w:jc w:val="center"/>
        <w:rPr>
          <w:rFonts w:ascii="Arial" w:hAnsi="Arial" w:cs="Arial"/>
          <w:b/>
          <w:snapToGrid w:val="0"/>
        </w:rPr>
      </w:pPr>
      <w:r w:rsidRPr="00490012">
        <w:rPr>
          <w:rFonts w:ascii="Arial" w:hAnsi="Arial" w:cs="Arial"/>
          <w:b/>
          <w:snapToGrid w:val="0"/>
        </w:rPr>
        <w:t>Настоящий проект стандарта</w:t>
      </w:r>
      <w:r w:rsidRPr="00490012">
        <w:rPr>
          <w:rFonts w:ascii="Arial" w:hAnsi="Arial" w:cs="Arial"/>
          <w:b/>
          <w:snapToGrid w:val="0"/>
        </w:rPr>
        <w:br/>
        <w:t>не подлежит применению до его утверждения</w:t>
      </w:r>
    </w:p>
    <w:p w14:paraId="369E2402" w14:textId="77777777" w:rsidR="00CC6BDA" w:rsidRDefault="00CC6BDA" w:rsidP="00CC6BDA">
      <w:pPr>
        <w:widowControl w:val="0"/>
        <w:jc w:val="center"/>
        <w:rPr>
          <w:rFonts w:ascii="Arial" w:hAnsi="Arial" w:cs="Arial"/>
          <w:b/>
          <w:snapToGrid w:val="0"/>
          <w:sz w:val="24"/>
        </w:rPr>
      </w:pPr>
    </w:p>
    <w:p w14:paraId="6BD826A2" w14:textId="77777777" w:rsidR="0094134F" w:rsidRDefault="0094134F" w:rsidP="00CC6BDA">
      <w:pPr>
        <w:widowControl w:val="0"/>
        <w:jc w:val="center"/>
        <w:rPr>
          <w:rFonts w:ascii="Arial" w:hAnsi="Arial" w:cs="Arial"/>
          <w:b/>
          <w:snapToGrid w:val="0"/>
          <w:sz w:val="24"/>
          <w:szCs w:val="24"/>
        </w:rPr>
      </w:pPr>
    </w:p>
    <w:p w14:paraId="5E4F00BF" w14:textId="77777777" w:rsidR="00EC4B33" w:rsidRDefault="00EC4B33" w:rsidP="00CC6BDA">
      <w:pPr>
        <w:widowControl w:val="0"/>
        <w:jc w:val="center"/>
        <w:rPr>
          <w:rFonts w:ascii="Arial" w:hAnsi="Arial" w:cs="Arial"/>
          <w:b/>
          <w:snapToGrid w:val="0"/>
          <w:sz w:val="24"/>
          <w:szCs w:val="24"/>
        </w:rPr>
      </w:pPr>
    </w:p>
    <w:p w14:paraId="17DC8ECF" w14:textId="77777777" w:rsidR="00175995" w:rsidRDefault="00175995" w:rsidP="00CC6BDA">
      <w:pPr>
        <w:widowControl w:val="0"/>
        <w:jc w:val="center"/>
        <w:rPr>
          <w:rFonts w:ascii="Arial" w:hAnsi="Arial" w:cs="Arial"/>
          <w:b/>
          <w:snapToGrid w:val="0"/>
          <w:sz w:val="24"/>
          <w:szCs w:val="24"/>
        </w:rPr>
      </w:pPr>
    </w:p>
    <w:p w14:paraId="035F5280" w14:textId="77777777" w:rsidR="00175995" w:rsidRDefault="00175995" w:rsidP="00CC6BDA">
      <w:pPr>
        <w:widowControl w:val="0"/>
        <w:jc w:val="center"/>
        <w:rPr>
          <w:rFonts w:ascii="Arial" w:hAnsi="Arial" w:cs="Arial"/>
          <w:b/>
          <w:snapToGrid w:val="0"/>
          <w:sz w:val="24"/>
          <w:szCs w:val="24"/>
        </w:rPr>
      </w:pPr>
    </w:p>
    <w:p w14:paraId="7AECADEC" w14:textId="43CB8EB3" w:rsidR="00175995" w:rsidRDefault="00175995" w:rsidP="00CC6BDA">
      <w:pPr>
        <w:widowControl w:val="0"/>
        <w:jc w:val="center"/>
        <w:rPr>
          <w:rFonts w:ascii="Arial" w:hAnsi="Arial" w:cs="Arial"/>
          <w:b/>
          <w:snapToGrid w:val="0"/>
          <w:sz w:val="24"/>
          <w:szCs w:val="24"/>
        </w:rPr>
      </w:pPr>
    </w:p>
    <w:p w14:paraId="732E44E3" w14:textId="77777777" w:rsidR="00A21848" w:rsidRDefault="00A21848" w:rsidP="00CC6BDA">
      <w:pPr>
        <w:widowControl w:val="0"/>
        <w:jc w:val="center"/>
        <w:rPr>
          <w:rFonts w:ascii="Arial" w:hAnsi="Arial" w:cs="Arial"/>
          <w:b/>
          <w:snapToGrid w:val="0"/>
          <w:sz w:val="24"/>
          <w:szCs w:val="24"/>
        </w:rPr>
      </w:pPr>
    </w:p>
    <w:p w14:paraId="64D92421" w14:textId="77777777" w:rsidR="00175995" w:rsidRDefault="00175995" w:rsidP="00CC6BDA">
      <w:pPr>
        <w:widowControl w:val="0"/>
        <w:jc w:val="center"/>
        <w:rPr>
          <w:rFonts w:ascii="Arial" w:hAnsi="Arial" w:cs="Arial"/>
          <w:b/>
          <w:snapToGrid w:val="0"/>
          <w:sz w:val="24"/>
          <w:szCs w:val="24"/>
        </w:rPr>
      </w:pPr>
    </w:p>
    <w:p w14:paraId="794BE751" w14:textId="77777777" w:rsidR="00175995" w:rsidRPr="00BF4798" w:rsidRDefault="00175995" w:rsidP="00CC6BDA">
      <w:pPr>
        <w:widowControl w:val="0"/>
        <w:jc w:val="center"/>
        <w:rPr>
          <w:rFonts w:ascii="Arial" w:hAnsi="Arial" w:cs="Arial"/>
          <w:b/>
          <w:snapToGrid w:val="0"/>
          <w:sz w:val="24"/>
          <w:szCs w:val="24"/>
        </w:rPr>
      </w:pPr>
    </w:p>
    <w:tbl>
      <w:tblPr>
        <w:tblW w:w="0" w:type="auto"/>
        <w:tblInd w:w="1134" w:type="dxa"/>
        <w:tblLook w:val="04A0" w:firstRow="1" w:lastRow="0" w:firstColumn="1" w:lastColumn="0" w:noHBand="0" w:noVBand="1"/>
      </w:tblPr>
      <w:tblGrid>
        <w:gridCol w:w="1418"/>
        <w:gridCol w:w="4394"/>
      </w:tblGrid>
      <w:tr w:rsidR="00CC6BDA" w:rsidRPr="00BF4798" w14:paraId="13E30937" w14:textId="77777777" w:rsidTr="00FA666D">
        <w:trPr>
          <w:trHeight w:val="1240"/>
        </w:trPr>
        <w:tc>
          <w:tcPr>
            <w:tcW w:w="1418" w:type="dxa"/>
          </w:tcPr>
          <w:p w14:paraId="6FF60CC1" w14:textId="77777777" w:rsidR="00CC6BDA" w:rsidRPr="00BF4798" w:rsidRDefault="00CC6BDA" w:rsidP="00CC6BDA">
            <w:pPr>
              <w:spacing w:line="360" w:lineRule="auto"/>
              <w:rPr>
                <w:rFonts w:ascii="Arial" w:eastAsia="Calibri" w:hAnsi="Arial" w:cs="Arial"/>
                <w:b/>
                <w:color w:val="000000" w:themeColor="text1"/>
                <w:sz w:val="24"/>
                <w:szCs w:val="24"/>
              </w:rPr>
            </w:pPr>
          </w:p>
        </w:tc>
        <w:tc>
          <w:tcPr>
            <w:tcW w:w="4394" w:type="dxa"/>
            <w:hideMark/>
          </w:tcPr>
          <w:p w14:paraId="4D542B8B" w14:textId="77777777" w:rsidR="00CC6BDA" w:rsidRPr="00EC4B33" w:rsidRDefault="00CC6BDA" w:rsidP="00490012">
            <w:pPr>
              <w:spacing w:after="0" w:line="240" w:lineRule="auto"/>
              <w:ind w:left="-107" w:hanging="6"/>
              <w:jc w:val="center"/>
              <w:rPr>
                <w:rFonts w:ascii="Arial" w:eastAsia="Calibri" w:hAnsi="Arial" w:cs="Arial"/>
                <w:b/>
                <w:color w:val="3B3838" w:themeColor="background2" w:themeShade="40"/>
                <w:sz w:val="22"/>
                <w:szCs w:val="22"/>
              </w:rPr>
            </w:pPr>
            <w:r w:rsidRPr="00EC4B33">
              <w:rPr>
                <w:rFonts w:ascii="Arial" w:eastAsia="Calibri" w:hAnsi="Arial" w:cs="Arial"/>
                <w:b/>
                <w:color w:val="3B3838" w:themeColor="background2" w:themeShade="40"/>
                <w:sz w:val="22"/>
                <w:szCs w:val="22"/>
              </w:rPr>
              <w:t>Москва</w:t>
            </w:r>
          </w:p>
          <w:p w14:paraId="31174ED6" w14:textId="77777777" w:rsidR="00CC6BDA" w:rsidRPr="00EC4B33" w:rsidRDefault="00CC6BDA" w:rsidP="00490012">
            <w:pPr>
              <w:spacing w:after="0" w:line="240" w:lineRule="auto"/>
              <w:ind w:left="-107" w:hanging="6"/>
              <w:jc w:val="center"/>
              <w:rPr>
                <w:rFonts w:ascii="Arial" w:eastAsia="Calibri" w:hAnsi="Arial" w:cs="Arial"/>
                <w:b/>
                <w:color w:val="3B3838" w:themeColor="background2" w:themeShade="40"/>
                <w:sz w:val="22"/>
                <w:szCs w:val="22"/>
              </w:rPr>
            </w:pPr>
            <w:r w:rsidRPr="00EC4B33">
              <w:rPr>
                <w:rFonts w:ascii="Arial" w:eastAsia="Calibri" w:hAnsi="Arial" w:cs="Arial"/>
                <w:b/>
                <w:color w:val="3B3838" w:themeColor="background2" w:themeShade="40"/>
                <w:sz w:val="22"/>
                <w:szCs w:val="22"/>
              </w:rPr>
              <w:t>Стандартинформ</w:t>
            </w:r>
          </w:p>
          <w:p w14:paraId="66382B53" w14:textId="77777777" w:rsidR="00CC6BDA" w:rsidRPr="00BF4798" w:rsidRDefault="00CC6BDA" w:rsidP="00175995">
            <w:pPr>
              <w:spacing w:after="0" w:line="240" w:lineRule="auto"/>
              <w:ind w:left="-107" w:hanging="6"/>
              <w:jc w:val="center"/>
              <w:rPr>
                <w:rFonts w:ascii="Arial" w:eastAsia="Calibri" w:hAnsi="Arial" w:cs="Arial"/>
                <w:b/>
                <w:color w:val="000000" w:themeColor="text1"/>
                <w:sz w:val="24"/>
                <w:szCs w:val="24"/>
              </w:rPr>
            </w:pPr>
            <w:r w:rsidRPr="00EC4B33">
              <w:rPr>
                <w:rFonts w:ascii="Arial" w:eastAsia="Calibri" w:hAnsi="Arial" w:cs="Arial"/>
                <w:b/>
                <w:color w:val="3B3838" w:themeColor="background2" w:themeShade="40"/>
                <w:sz w:val="22"/>
                <w:szCs w:val="22"/>
              </w:rPr>
              <w:t>20</w:t>
            </w:r>
          </w:p>
        </w:tc>
      </w:tr>
    </w:tbl>
    <w:p w14:paraId="07E53257" w14:textId="77777777" w:rsidR="00445D3A" w:rsidRPr="00175995" w:rsidRDefault="00445D3A" w:rsidP="00446FA5">
      <w:pPr>
        <w:pStyle w:val="1"/>
        <w:jc w:val="center"/>
        <w:rPr>
          <w:rFonts w:cs="Arial"/>
        </w:rPr>
      </w:pPr>
      <w:bookmarkStart w:id="3" w:name="_Toc46671371"/>
      <w:bookmarkStart w:id="4" w:name="_Toc46962644"/>
      <w:bookmarkStart w:id="5" w:name="_Toc47305535"/>
      <w:r w:rsidRPr="00175995">
        <w:rPr>
          <w:rFonts w:cs="Arial"/>
        </w:rPr>
        <w:lastRenderedPageBreak/>
        <w:t>Предисловие</w:t>
      </w:r>
      <w:bookmarkEnd w:id="3"/>
      <w:bookmarkEnd w:id="4"/>
      <w:bookmarkEnd w:id="5"/>
    </w:p>
    <w:p w14:paraId="7EC8DF49" w14:textId="77777777" w:rsidR="00AA6919" w:rsidRPr="00175995" w:rsidRDefault="00445D3A" w:rsidP="003E71BE">
      <w:pPr>
        <w:pStyle w:val="a7"/>
        <w:spacing w:before="0" w:beforeAutospacing="0" w:after="0" w:afterAutospacing="0" w:line="240" w:lineRule="auto"/>
        <w:ind w:firstLine="709"/>
        <w:jc w:val="both"/>
        <w:rPr>
          <w:rFonts w:ascii="Arial" w:hAnsi="Arial" w:cs="Arial"/>
        </w:rPr>
      </w:pPr>
      <w:r w:rsidRPr="00175995">
        <w:rPr>
          <w:rFonts w:ascii="Arial" w:hAnsi="Arial" w:cs="Arial"/>
        </w:rPr>
        <w:t xml:space="preserve">1 </w:t>
      </w:r>
      <w:r w:rsidR="00175995" w:rsidRPr="00175995">
        <w:rPr>
          <w:rFonts w:ascii="Arial" w:eastAsia="Times New Roman" w:hAnsi="Arial" w:cs="Arial"/>
          <w:lang w:eastAsia="en-US"/>
        </w:rPr>
        <w:t>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совместно</w:t>
      </w:r>
      <w:r w:rsidR="00F77116">
        <w:rPr>
          <w:rFonts w:ascii="Arial" w:eastAsia="Times New Roman" w:hAnsi="Arial" w:cs="Arial"/>
          <w:lang w:eastAsia="en-US"/>
        </w:rPr>
        <w:t xml:space="preserve"> с</w:t>
      </w:r>
      <w:r w:rsidRPr="00175995">
        <w:rPr>
          <w:rFonts w:ascii="Arial" w:eastAsia="Times New Roman" w:hAnsi="Arial" w:cs="Arial"/>
          <w:lang w:eastAsia="en-US"/>
        </w:rPr>
        <w:t xml:space="preserve"> </w:t>
      </w:r>
      <w:r w:rsidR="00490012" w:rsidRPr="00175995">
        <w:rPr>
          <w:rFonts w:ascii="Arial" w:hAnsi="Arial" w:cs="Arial"/>
        </w:rPr>
        <w:t>Обществом с ограниченной ответственностью «</w:t>
      </w:r>
      <w:r w:rsidR="00B96091" w:rsidRPr="00175995">
        <w:rPr>
          <w:rFonts w:ascii="Arial" w:hAnsi="Arial" w:cs="Arial"/>
        </w:rPr>
        <w:t>Элита Групп</w:t>
      </w:r>
      <w:r w:rsidR="00490012" w:rsidRPr="00175995">
        <w:rPr>
          <w:rFonts w:ascii="Arial" w:hAnsi="Arial" w:cs="Arial"/>
        </w:rPr>
        <w:t xml:space="preserve"> (ООО «</w:t>
      </w:r>
      <w:r w:rsidR="00B96091" w:rsidRPr="00175995">
        <w:rPr>
          <w:rFonts w:ascii="Arial" w:hAnsi="Arial" w:cs="Arial"/>
        </w:rPr>
        <w:t>Элита Групп</w:t>
      </w:r>
      <w:r w:rsidR="00490012" w:rsidRPr="00175995">
        <w:rPr>
          <w:rFonts w:ascii="Arial" w:hAnsi="Arial" w:cs="Arial"/>
        </w:rPr>
        <w:t>»)</w:t>
      </w:r>
    </w:p>
    <w:p w14:paraId="7B2AEFBF" w14:textId="77777777" w:rsidR="00AA6919" w:rsidRPr="00175995" w:rsidRDefault="00AA6919" w:rsidP="003E71BE">
      <w:pPr>
        <w:pStyle w:val="a7"/>
        <w:spacing w:before="0" w:beforeAutospacing="0" w:after="0" w:afterAutospacing="0" w:line="240" w:lineRule="auto"/>
        <w:ind w:firstLine="709"/>
        <w:jc w:val="both"/>
        <w:rPr>
          <w:rFonts w:ascii="Arial" w:hAnsi="Arial" w:cs="Arial"/>
        </w:rPr>
      </w:pPr>
    </w:p>
    <w:p w14:paraId="393C78E2" w14:textId="77777777" w:rsidR="00445D3A" w:rsidRPr="00175995" w:rsidRDefault="00445D3A" w:rsidP="003E71BE">
      <w:pPr>
        <w:pStyle w:val="a7"/>
        <w:spacing w:before="0" w:beforeAutospacing="0" w:after="0" w:afterAutospacing="0" w:line="240" w:lineRule="auto"/>
        <w:ind w:firstLine="709"/>
        <w:jc w:val="both"/>
        <w:rPr>
          <w:rFonts w:ascii="Arial" w:hAnsi="Arial" w:cs="Arial"/>
        </w:rPr>
      </w:pPr>
      <w:r w:rsidRPr="00175995">
        <w:rPr>
          <w:rFonts w:ascii="Arial" w:hAnsi="Arial" w:cs="Arial"/>
        </w:rPr>
        <w:t>2</w:t>
      </w:r>
      <w:r w:rsidR="00530E67" w:rsidRPr="00175995">
        <w:rPr>
          <w:rFonts w:ascii="Arial" w:hAnsi="Arial" w:cs="Arial"/>
        </w:rPr>
        <w:t xml:space="preserve"> </w:t>
      </w:r>
      <w:r w:rsidRPr="00175995">
        <w:rPr>
          <w:rFonts w:ascii="Arial" w:hAnsi="Arial" w:cs="Arial"/>
        </w:rPr>
        <w:t>ВНЕСЕН Техническим комитетом по стандартизации ТК 381 «Технические средства и услуги для инвалидов и других маломобильных групп населения»</w:t>
      </w:r>
    </w:p>
    <w:p w14:paraId="5FF651BD" w14:textId="77777777" w:rsidR="00AA6919" w:rsidRPr="00175995" w:rsidRDefault="00AA6919" w:rsidP="003E71BE">
      <w:pPr>
        <w:pStyle w:val="a7"/>
        <w:spacing w:before="0" w:beforeAutospacing="0" w:after="0" w:afterAutospacing="0" w:line="240" w:lineRule="auto"/>
        <w:ind w:firstLine="709"/>
        <w:jc w:val="both"/>
        <w:rPr>
          <w:rFonts w:ascii="Arial" w:hAnsi="Arial" w:cs="Arial"/>
        </w:rPr>
      </w:pPr>
    </w:p>
    <w:p w14:paraId="07AA9F1F" w14:textId="77777777" w:rsidR="00445D3A" w:rsidRPr="00175995" w:rsidRDefault="00445D3A" w:rsidP="003E71BE">
      <w:pPr>
        <w:pStyle w:val="0"/>
        <w:spacing w:before="0" w:after="0" w:line="240" w:lineRule="auto"/>
        <w:ind w:right="0" w:firstLine="709"/>
        <w:rPr>
          <w:sz w:val="24"/>
          <w:szCs w:val="24"/>
        </w:rPr>
      </w:pPr>
      <w:r w:rsidRPr="00175995">
        <w:rPr>
          <w:sz w:val="24"/>
          <w:szCs w:val="24"/>
        </w:rPr>
        <w:t>3</w:t>
      </w:r>
      <w:r w:rsidR="00530E67" w:rsidRPr="00175995">
        <w:rPr>
          <w:sz w:val="24"/>
          <w:szCs w:val="24"/>
        </w:rPr>
        <w:t xml:space="preserve"> </w:t>
      </w:r>
      <w:r w:rsidRPr="00175995">
        <w:rPr>
          <w:sz w:val="24"/>
          <w:szCs w:val="24"/>
        </w:rPr>
        <w:t xml:space="preserve">УТВЕРЖДЕН И ВВЕДЕН В ДЕЙСТВИЕ Приказом </w:t>
      </w:r>
      <w:r w:rsidRPr="00175995">
        <w:rPr>
          <w:spacing w:val="-6"/>
          <w:sz w:val="24"/>
          <w:szCs w:val="24"/>
        </w:rPr>
        <w:t>Федерального агентства по техническому регулированию и метрологии</w:t>
      </w:r>
      <w:r w:rsidRPr="00175995">
        <w:rPr>
          <w:sz w:val="24"/>
          <w:szCs w:val="24"/>
        </w:rPr>
        <w:t xml:space="preserve"> от                                   № </w:t>
      </w:r>
    </w:p>
    <w:p w14:paraId="37A72B79" w14:textId="77777777" w:rsidR="00AA6919" w:rsidRPr="00175995" w:rsidRDefault="00AA6919" w:rsidP="003E71BE">
      <w:pPr>
        <w:pStyle w:val="0"/>
        <w:spacing w:before="0" w:after="0" w:line="240" w:lineRule="auto"/>
        <w:ind w:right="0" w:firstLine="709"/>
        <w:rPr>
          <w:sz w:val="24"/>
          <w:szCs w:val="24"/>
        </w:rPr>
      </w:pPr>
    </w:p>
    <w:p w14:paraId="233B982D" w14:textId="77777777" w:rsidR="00445D3A" w:rsidRDefault="00445D3A" w:rsidP="003E71BE">
      <w:pPr>
        <w:pStyle w:val="0"/>
        <w:spacing w:before="0" w:after="0" w:line="240" w:lineRule="auto"/>
        <w:ind w:right="0" w:firstLine="709"/>
        <w:rPr>
          <w:sz w:val="24"/>
          <w:szCs w:val="24"/>
        </w:rPr>
      </w:pPr>
      <w:r w:rsidRPr="00175995">
        <w:rPr>
          <w:sz w:val="24"/>
          <w:szCs w:val="24"/>
        </w:rPr>
        <w:t>4 ВВЕДЕН ВПЕРВЫЕ</w:t>
      </w:r>
    </w:p>
    <w:p w14:paraId="4049BA4F" w14:textId="77777777" w:rsidR="003E71BE" w:rsidRPr="00175995" w:rsidRDefault="003E71BE" w:rsidP="003E71BE">
      <w:pPr>
        <w:pStyle w:val="0"/>
        <w:spacing w:before="0" w:after="0" w:line="240" w:lineRule="auto"/>
        <w:ind w:right="0" w:firstLine="709"/>
        <w:rPr>
          <w:sz w:val="24"/>
          <w:szCs w:val="24"/>
        </w:rPr>
      </w:pPr>
    </w:p>
    <w:p w14:paraId="677D38DF" w14:textId="77777777" w:rsidR="00F77116" w:rsidRPr="00F77116" w:rsidRDefault="00F77116" w:rsidP="00F77116">
      <w:pPr>
        <w:ind w:firstLine="709"/>
        <w:jc w:val="both"/>
        <w:rPr>
          <w:rFonts w:ascii="Arial" w:eastAsia="Calibri" w:hAnsi="Arial" w:cs="Arial"/>
          <w:sz w:val="22"/>
          <w:szCs w:val="22"/>
          <w:lang w:eastAsia="en-US"/>
        </w:rPr>
      </w:pPr>
      <w:r w:rsidRPr="00F77116">
        <w:rPr>
          <w:rFonts w:ascii="Arial" w:eastAsia="Calibri" w:hAnsi="Arial" w:cs="Arial"/>
          <w:i/>
          <w:sz w:val="22"/>
          <w:szCs w:val="22"/>
          <w:lang w:eastAsia="en-US"/>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49FBAA7D" w14:textId="77777777" w:rsidR="00F77116" w:rsidRPr="00F77116" w:rsidRDefault="00F77116" w:rsidP="00F77116">
      <w:pPr>
        <w:spacing w:after="0" w:line="240" w:lineRule="auto"/>
        <w:ind w:firstLine="709"/>
        <w:jc w:val="both"/>
        <w:rPr>
          <w:rFonts w:ascii="Arial" w:eastAsia="MS Mincho" w:hAnsi="Arial" w:cs="Arial"/>
          <w:sz w:val="24"/>
          <w:szCs w:val="24"/>
          <w:lang w:eastAsia="ja-JP"/>
        </w:rPr>
      </w:pPr>
    </w:p>
    <w:p w14:paraId="56C85154"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5DE4EE23"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3290A0C3"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71742FD4"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115BD3CD"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0AD915A6" w14:textId="77777777" w:rsidR="003E71BE" w:rsidRDefault="003E71BE" w:rsidP="00F77116">
      <w:pPr>
        <w:widowControl w:val="0"/>
        <w:spacing w:after="120" w:line="240" w:lineRule="auto"/>
        <w:ind w:firstLine="709"/>
        <w:jc w:val="right"/>
        <w:rPr>
          <w:rFonts w:ascii="Arial" w:eastAsia="MS Mincho" w:hAnsi="Arial" w:cs="Arial"/>
          <w:sz w:val="24"/>
          <w:szCs w:val="24"/>
          <w:lang w:eastAsia="ja-JP"/>
        </w:rPr>
      </w:pPr>
    </w:p>
    <w:p w14:paraId="4520414B"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0175B8BC"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1C3CB9A6"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60AAD55E"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14C8681B" w14:textId="77777777" w:rsidR="00F77116" w:rsidRPr="00F77116" w:rsidRDefault="00F77116" w:rsidP="00F77116">
      <w:pPr>
        <w:widowControl w:val="0"/>
        <w:spacing w:after="120" w:line="240" w:lineRule="auto"/>
        <w:ind w:firstLine="709"/>
        <w:jc w:val="right"/>
        <w:rPr>
          <w:rFonts w:ascii="Arial" w:eastAsia="MS Mincho" w:hAnsi="Arial" w:cs="Arial"/>
          <w:sz w:val="24"/>
          <w:szCs w:val="24"/>
          <w:lang w:eastAsia="ja-JP"/>
        </w:rPr>
      </w:pPr>
      <w:r w:rsidRPr="00F77116">
        <w:rPr>
          <w:rFonts w:ascii="Arial" w:eastAsia="MS Mincho" w:hAnsi="Arial" w:cs="Arial"/>
          <w:sz w:val="24"/>
          <w:szCs w:val="24"/>
          <w:lang w:eastAsia="ja-JP"/>
        </w:rPr>
        <w:t>Стандартинформ, оформление, 20</w:t>
      </w:r>
    </w:p>
    <w:p w14:paraId="674E93A5" w14:textId="77777777" w:rsidR="00F77116" w:rsidRPr="00F77116" w:rsidRDefault="00F77116" w:rsidP="00F77116">
      <w:pPr>
        <w:widowControl w:val="0"/>
        <w:spacing w:after="0" w:line="240" w:lineRule="auto"/>
        <w:ind w:firstLine="709"/>
        <w:jc w:val="right"/>
        <w:rPr>
          <w:rFonts w:ascii="Arial" w:eastAsia="MS Mincho" w:hAnsi="Arial" w:cs="Arial"/>
          <w:sz w:val="24"/>
          <w:szCs w:val="24"/>
          <w:lang w:eastAsia="ja-JP"/>
        </w:rPr>
      </w:pPr>
    </w:p>
    <w:p w14:paraId="4C8317DA" w14:textId="77777777" w:rsidR="00F77116" w:rsidRPr="00F77116" w:rsidRDefault="00F77116" w:rsidP="00F77116">
      <w:pPr>
        <w:widowControl w:val="0"/>
        <w:shd w:val="clear" w:color="auto" w:fill="FFFFFF"/>
        <w:spacing w:line="240" w:lineRule="auto"/>
        <w:ind w:firstLine="709"/>
        <w:jc w:val="both"/>
        <w:rPr>
          <w:rFonts w:ascii="Arial" w:eastAsia="MS Mincho" w:hAnsi="Arial" w:cs="Arial"/>
          <w:sz w:val="24"/>
          <w:szCs w:val="24"/>
          <w:lang w:eastAsia="ja-JP"/>
        </w:rPr>
      </w:pPr>
      <w:r w:rsidRPr="00F77116">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5C36EA26" w14:textId="77777777" w:rsidR="00AA6919" w:rsidRDefault="00AA6919" w:rsidP="00587B78">
      <w:pPr>
        <w:widowControl w:val="0"/>
        <w:shd w:val="clear" w:color="auto" w:fill="FFFFFF"/>
        <w:spacing w:line="240" w:lineRule="auto"/>
        <w:ind w:firstLine="709"/>
        <w:jc w:val="both"/>
        <w:rPr>
          <w:rFonts w:ascii="Arial" w:eastAsia="MS Mincho" w:hAnsi="Arial" w:cs="Arial"/>
          <w:sz w:val="24"/>
          <w:szCs w:val="24"/>
          <w:lang w:eastAsia="ja-JP"/>
        </w:rPr>
      </w:pPr>
      <w:r>
        <w:rPr>
          <w:rFonts w:ascii="Arial" w:eastAsia="MS Mincho" w:hAnsi="Arial" w:cs="Arial"/>
          <w:sz w:val="24"/>
          <w:szCs w:val="24"/>
          <w:lang w:eastAsia="ja-JP"/>
        </w:rPr>
        <w:br w:type="page"/>
      </w:r>
    </w:p>
    <w:sdt>
      <w:sdtPr>
        <w:rPr>
          <w:rFonts w:ascii="Times New Roman" w:eastAsia="Times New Roman" w:hAnsi="Times New Roman" w:cs="Times New Roman"/>
          <w:color w:val="auto"/>
          <w:sz w:val="20"/>
          <w:szCs w:val="20"/>
          <w:lang w:val="ru-RU" w:eastAsia="ru-RU"/>
        </w:rPr>
        <w:id w:val="841436696"/>
        <w:docPartObj>
          <w:docPartGallery w:val="Table of Contents"/>
          <w:docPartUnique/>
        </w:docPartObj>
      </w:sdtPr>
      <w:sdtEndPr>
        <w:rPr>
          <w:b/>
          <w:bCs/>
          <w:noProof/>
        </w:rPr>
      </w:sdtEndPr>
      <w:sdtContent>
        <w:p w14:paraId="41C1997C" w14:textId="77777777" w:rsidR="0023324D" w:rsidRDefault="0023324D" w:rsidP="00175995">
          <w:pPr>
            <w:pStyle w:val="af5"/>
            <w:jc w:val="center"/>
            <w:rPr>
              <w:rStyle w:val="10"/>
              <w:bCs w:val="0"/>
              <w:color w:val="auto"/>
              <w:sz w:val="24"/>
              <w:szCs w:val="24"/>
            </w:rPr>
          </w:pPr>
          <w:r w:rsidRPr="00175995">
            <w:rPr>
              <w:rStyle w:val="10"/>
              <w:bCs w:val="0"/>
              <w:color w:val="auto"/>
              <w:sz w:val="24"/>
              <w:szCs w:val="24"/>
            </w:rPr>
            <w:t>Содержание</w:t>
          </w:r>
        </w:p>
        <w:p w14:paraId="2A3D40C2" w14:textId="00AD9D84" w:rsidR="00725197" w:rsidRDefault="00947142">
          <w:pPr>
            <w:pStyle w:val="15"/>
            <w:tabs>
              <w:tab w:val="right" w:leader="dot" w:pos="9628"/>
            </w:tabs>
            <w:rPr>
              <w:rFonts w:asciiTheme="minorHAnsi" w:eastAsiaTheme="minorEastAsia" w:hAnsiTheme="minorHAnsi" w:cstheme="minorBidi"/>
              <w:noProof/>
              <w:sz w:val="22"/>
              <w:szCs w:val="22"/>
              <w:lang w:val="en-GB" w:eastAsia="en-GB"/>
            </w:rPr>
          </w:pPr>
          <w:r w:rsidRPr="00DB6C87">
            <w:rPr>
              <w:rFonts w:ascii="Arial" w:hAnsi="Arial" w:cs="Arial"/>
            </w:rPr>
            <w:fldChar w:fldCharType="begin"/>
          </w:r>
          <w:r w:rsidR="0023324D" w:rsidRPr="00DB6C87">
            <w:rPr>
              <w:rFonts w:ascii="Arial" w:hAnsi="Arial" w:cs="Arial"/>
            </w:rPr>
            <w:instrText xml:space="preserve"> TOC \o "1-3" \h \z \u </w:instrText>
          </w:r>
          <w:r w:rsidRPr="00DB6C87">
            <w:rPr>
              <w:rFonts w:ascii="Arial" w:hAnsi="Arial" w:cs="Arial"/>
            </w:rPr>
            <w:fldChar w:fldCharType="separate"/>
          </w:r>
        </w:p>
        <w:p w14:paraId="0AEA1278" w14:textId="2C52816C"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38" w:history="1">
            <w:r w:rsidR="00725197" w:rsidRPr="00725197">
              <w:rPr>
                <w:rStyle w:val="ab"/>
                <w:rFonts w:ascii="Arial" w:eastAsia="Arial" w:hAnsi="Arial" w:cs="Arial"/>
                <w:noProof/>
                <w:w w:val="99"/>
                <w:sz w:val="24"/>
                <w:szCs w:val="24"/>
              </w:rPr>
              <w:t>1</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Область применения</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_Toc47305538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1</w:t>
            </w:r>
            <w:r w:rsidR="00725197" w:rsidRPr="00725197">
              <w:rPr>
                <w:rFonts w:ascii="Arial" w:hAnsi="Arial" w:cs="Arial"/>
                <w:noProof/>
                <w:webHidden/>
                <w:sz w:val="24"/>
                <w:szCs w:val="24"/>
              </w:rPr>
              <w:fldChar w:fldCharType="end"/>
            </w:r>
          </w:hyperlink>
        </w:p>
        <w:p w14:paraId="50D33DB7" w14:textId="6BD38C4A"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39" w:history="1">
            <w:r w:rsidR="00725197" w:rsidRPr="00725197">
              <w:rPr>
                <w:rStyle w:val="ab"/>
                <w:rFonts w:ascii="Arial" w:eastAsia="Arial" w:hAnsi="Arial" w:cs="Arial"/>
                <w:noProof/>
                <w:w w:val="99"/>
                <w:sz w:val="24"/>
                <w:szCs w:val="24"/>
              </w:rPr>
              <w:t>2</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Нормативные ссылки</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_Toc47305539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1</w:t>
            </w:r>
            <w:r w:rsidR="00725197" w:rsidRPr="00725197">
              <w:rPr>
                <w:rFonts w:ascii="Arial" w:hAnsi="Arial" w:cs="Arial"/>
                <w:noProof/>
                <w:webHidden/>
                <w:sz w:val="24"/>
                <w:szCs w:val="24"/>
              </w:rPr>
              <w:fldChar w:fldCharType="end"/>
            </w:r>
          </w:hyperlink>
        </w:p>
        <w:p w14:paraId="52F37131" w14:textId="0FAD23EA"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40" w:history="1">
            <w:r w:rsidR="00725197" w:rsidRPr="00725197">
              <w:rPr>
                <w:rStyle w:val="ab"/>
                <w:rFonts w:ascii="Arial" w:eastAsia="Arial" w:hAnsi="Arial" w:cs="Arial"/>
                <w:noProof/>
                <w:w w:val="99"/>
                <w:sz w:val="24"/>
                <w:szCs w:val="24"/>
              </w:rPr>
              <w:t>3</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Термины и определения</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_Toc47305540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2</w:t>
            </w:r>
            <w:r w:rsidR="00725197" w:rsidRPr="00725197">
              <w:rPr>
                <w:rFonts w:ascii="Arial" w:hAnsi="Arial" w:cs="Arial"/>
                <w:noProof/>
                <w:webHidden/>
                <w:sz w:val="24"/>
                <w:szCs w:val="24"/>
              </w:rPr>
              <w:fldChar w:fldCharType="end"/>
            </w:r>
          </w:hyperlink>
        </w:p>
        <w:p w14:paraId="604A4B3A" w14:textId="51A1F5D2"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41" w:history="1">
            <w:r w:rsidR="00725197" w:rsidRPr="00725197">
              <w:rPr>
                <w:rStyle w:val="ab"/>
                <w:rFonts w:ascii="Arial" w:eastAsia="Arial" w:hAnsi="Arial" w:cs="Arial"/>
                <w:noProof/>
                <w:w w:val="99"/>
                <w:sz w:val="24"/>
                <w:szCs w:val="24"/>
              </w:rPr>
              <w:t>4</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Классификация</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_Toc47305541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3</w:t>
            </w:r>
            <w:r w:rsidR="00725197" w:rsidRPr="00725197">
              <w:rPr>
                <w:rFonts w:ascii="Arial" w:hAnsi="Arial" w:cs="Arial"/>
                <w:noProof/>
                <w:webHidden/>
                <w:sz w:val="24"/>
                <w:szCs w:val="24"/>
              </w:rPr>
              <w:fldChar w:fldCharType="end"/>
            </w:r>
          </w:hyperlink>
        </w:p>
        <w:p w14:paraId="1D34D587" w14:textId="4A3384D4"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42" w:history="1">
            <w:r w:rsidR="00725197" w:rsidRPr="00725197">
              <w:rPr>
                <w:rStyle w:val="ab"/>
                <w:rFonts w:ascii="Arial" w:eastAsia="Arial" w:hAnsi="Arial" w:cs="Arial"/>
                <w:noProof/>
                <w:w w:val="99"/>
                <w:sz w:val="24"/>
                <w:szCs w:val="24"/>
              </w:rPr>
              <w:t>5</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Общие требования</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_Toc47305542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4</w:t>
            </w:r>
            <w:r w:rsidR="00725197" w:rsidRPr="00725197">
              <w:rPr>
                <w:rFonts w:ascii="Arial" w:hAnsi="Arial" w:cs="Arial"/>
                <w:noProof/>
                <w:webHidden/>
                <w:sz w:val="24"/>
                <w:szCs w:val="24"/>
              </w:rPr>
              <w:fldChar w:fldCharType="end"/>
            </w:r>
          </w:hyperlink>
        </w:p>
        <w:p w14:paraId="0EF04D46" w14:textId="65E16969"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43" w:history="1">
            <w:r w:rsidR="00725197" w:rsidRPr="00725197">
              <w:rPr>
                <w:rStyle w:val="ab"/>
                <w:rFonts w:ascii="Arial" w:eastAsia="Arial" w:hAnsi="Arial" w:cs="Arial"/>
                <w:noProof/>
                <w:w w:val="99"/>
                <w:sz w:val="24"/>
                <w:szCs w:val="24"/>
              </w:rPr>
              <w:t>6</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Общие технические условия</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_Toc47305543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8</w:t>
            </w:r>
            <w:r w:rsidR="00725197" w:rsidRPr="00725197">
              <w:rPr>
                <w:rFonts w:ascii="Arial" w:hAnsi="Arial" w:cs="Arial"/>
                <w:noProof/>
                <w:webHidden/>
                <w:sz w:val="24"/>
                <w:szCs w:val="24"/>
              </w:rPr>
              <w:fldChar w:fldCharType="end"/>
            </w:r>
          </w:hyperlink>
        </w:p>
        <w:p w14:paraId="33D136DE" w14:textId="2A535956" w:rsidR="00725197" w:rsidRPr="00725197" w:rsidRDefault="005F1784">
          <w:pPr>
            <w:pStyle w:val="15"/>
            <w:tabs>
              <w:tab w:val="left" w:pos="440"/>
              <w:tab w:val="right" w:leader="dot" w:pos="9628"/>
            </w:tabs>
            <w:rPr>
              <w:rFonts w:ascii="Arial" w:eastAsiaTheme="minorEastAsia" w:hAnsi="Arial" w:cs="Arial"/>
              <w:noProof/>
              <w:sz w:val="24"/>
              <w:szCs w:val="24"/>
              <w:lang w:val="en-GB" w:eastAsia="en-GB"/>
            </w:rPr>
          </w:pPr>
          <w:hyperlink w:anchor="_Toc47305544" w:history="1">
            <w:r w:rsidR="00725197" w:rsidRPr="00725197">
              <w:rPr>
                <w:rStyle w:val="ab"/>
                <w:rFonts w:ascii="Arial" w:eastAsia="Arial" w:hAnsi="Arial" w:cs="Arial"/>
                <w:noProof/>
                <w:w w:val="99"/>
                <w:sz w:val="24"/>
                <w:szCs w:val="24"/>
              </w:rPr>
              <w:t>7</w:t>
            </w:r>
            <w:r w:rsidR="00725197" w:rsidRPr="00725197">
              <w:rPr>
                <w:rFonts w:ascii="Arial" w:eastAsiaTheme="minorEastAsia" w:hAnsi="Arial" w:cs="Arial"/>
                <w:noProof/>
                <w:sz w:val="24"/>
                <w:szCs w:val="24"/>
                <w:lang w:val="en-GB" w:eastAsia="en-GB"/>
              </w:rPr>
              <w:tab/>
            </w:r>
            <w:r w:rsidR="00725197" w:rsidRPr="00725197">
              <w:rPr>
                <w:rStyle w:val="ab"/>
                <w:rFonts w:ascii="Arial" w:hAnsi="Arial" w:cs="Arial"/>
                <w:noProof/>
                <w:sz w:val="24"/>
                <w:szCs w:val="24"/>
              </w:rPr>
              <w:t>Методы контроля</w:t>
            </w:r>
            <w:r w:rsidR="00725197" w:rsidRPr="00725197">
              <w:rPr>
                <w:rFonts w:ascii="Arial" w:hAnsi="Arial" w:cs="Arial"/>
                <w:noProof/>
                <w:webHidden/>
                <w:sz w:val="24"/>
                <w:szCs w:val="24"/>
              </w:rPr>
              <w:tab/>
            </w:r>
            <w:r w:rsidR="00725197" w:rsidRPr="00725197">
              <w:rPr>
                <w:rFonts w:ascii="Arial" w:hAnsi="Arial" w:cs="Arial"/>
                <w:noProof/>
                <w:webHidden/>
                <w:sz w:val="24"/>
                <w:szCs w:val="24"/>
              </w:rPr>
              <w:fldChar w:fldCharType="begin"/>
            </w:r>
            <w:r w:rsidR="00725197" w:rsidRPr="00725197">
              <w:rPr>
                <w:rFonts w:ascii="Arial" w:hAnsi="Arial" w:cs="Arial"/>
                <w:noProof/>
                <w:webHidden/>
                <w:sz w:val="24"/>
                <w:szCs w:val="24"/>
              </w:rPr>
              <w:instrText xml:space="preserve"> PAGEREF _Toc47305544 \h </w:instrText>
            </w:r>
            <w:r w:rsidR="00725197" w:rsidRPr="00725197">
              <w:rPr>
                <w:rFonts w:ascii="Arial" w:hAnsi="Arial" w:cs="Arial"/>
                <w:noProof/>
                <w:webHidden/>
                <w:sz w:val="24"/>
                <w:szCs w:val="24"/>
              </w:rPr>
            </w:r>
            <w:r w:rsidR="00725197" w:rsidRPr="00725197">
              <w:rPr>
                <w:rFonts w:ascii="Arial" w:hAnsi="Arial" w:cs="Arial"/>
                <w:noProof/>
                <w:webHidden/>
                <w:sz w:val="24"/>
                <w:szCs w:val="24"/>
              </w:rPr>
              <w:fldChar w:fldCharType="separate"/>
            </w:r>
            <w:r w:rsidR="00725197" w:rsidRPr="00725197">
              <w:rPr>
                <w:rFonts w:ascii="Arial" w:hAnsi="Arial" w:cs="Arial"/>
                <w:noProof/>
                <w:webHidden/>
                <w:sz w:val="24"/>
                <w:szCs w:val="24"/>
              </w:rPr>
              <w:t>8</w:t>
            </w:r>
            <w:r w:rsidR="00725197" w:rsidRPr="00725197">
              <w:rPr>
                <w:rFonts w:ascii="Arial" w:hAnsi="Arial" w:cs="Arial"/>
                <w:noProof/>
                <w:webHidden/>
                <w:sz w:val="24"/>
                <w:szCs w:val="24"/>
              </w:rPr>
              <w:fldChar w:fldCharType="end"/>
            </w:r>
          </w:hyperlink>
        </w:p>
        <w:p w14:paraId="0CB370CB" w14:textId="7C32C494" w:rsidR="0023324D" w:rsidRDefault="00947142">
          <w:r w:rsidRPr="00DB6C87">
            <w:rPr>
              <w:rFonts w:ascii="Arial" w:hAnsi="Arial" w:cs="Arial"/>
              <w:b/>
              <w:bCs/>
              <w:noProof/>
            </w:rPr>
            <w:fldChar w:fldCharType="end"/>
          </w:r>
        </w:p>
      </w:sdtContent>
    </w:sdt>
    <w:p w14:paraId="5AFAE540" w14:textId="77777777" w:rsidR="005A5A76" w:rsidRDefault="005A5A76" w:rsidP="009A6EE9">
      <w:pPr>
        <w:pStyle w:val="13"/>
        <w:rPr>
          <w:lang w:eastAsia="en-US"/>
        </w:rPr>
      </w:pPr>
    </w:p>
    <w:p w14:paraId="6639A95B" w14:textId="77777777" w:rsidR="00FE414F" w:rsidRDefault="00FE414F" w:rsidP="009A6EE9">
      <w:pPr>
        <w:pStyle w:val="13"/>
        <w:rPr>
          <w:lang w:eastAsia="en-US"/>
        </w:rPr>
      </w:pPr>
      <w:r>
        <w:rPr>
          <w:lang w:eastAsia="en-US"/>
        </w:rPr>
        <w:br w:type="page"/>
      </w:r>
    </w:p>
    <w:p w14:paraId="4D22F17B" w14:textId="77777777" w:rsidR="001D5320" w:rsidRPr="00175995" w:rsidRDefault="001D5320" w:rsidP="001D5320">
      <w:pPr>
        <w:pStyle w:val="1"/>
        <w:jc w:val="center"/>
        <w:rPr>
          <w:bCs w:val="0"/>
          <w:shd w:val="clear" w:color="auto" w:fill="FFFFFF"/>
          <w:lang w:eastAsia="en-US"/>
        </w:rPr>
      </w:pPr>
      <w:bookmarkStart w:id="6" w:name="_Toc46880703"/>
      <w:bookmarkStart w:id="7" w:name="_Toc46962645"/>
      <w:bookmarkStart w:id="8" w:name="_Toc47305536"/>
      <w:r w:rsidRPr="00175995">
        <w:rPr>
          <w:bCs w:val="0"/>
          <w:shd w:val="clear" w:color="auto" w:fill="FFFFFF"/>
          <w:lang w:eastAsia="en-US"/>
        </w:rPr>
        <w:t>Введение</w:t>
      </w:r>
      <w:bookmarkEnd w:id="6"/>
      <w:bookmarkEnd w:id="7"/>
      <w:bookmarkEnd w:id="8"/>
    </w:p>
    <w:p w14:paraId="6986E189" w14:textId="40AD1070" w:rsidR="00A21848" w:rsidRPr="00A21848" w:rsidRDefault="00A21848" w:rsidP="00A21848">
      <w:pPr>
        <w:spacing w:after="0" w:line="360" w:lineRule="auto"/>
        <w:ind w:firstLine="709"/>
        <w:jc w:val="both"/>
        <w:rPr>
          <w:rFonts w:ascii="Arial" w:hAnsi="Arial" w:cs="Arial"/>
          <w:spacing w:val="2"/>
          <w:sz w:val="24"/>
          <w:szCs w:val="24"/>
          <w:shd w:val="clear" w:color="auto" w:fill="FFFFFF"/>
          <w:lang w:eastAsia="en-US"/>
        </w:rPr>
      </w:pPr>
      <w:r w:rsidRPr="00A21848">
        <w:rPr>
          <w:rFonts w:ascii="Arial" w:hAnsi="Arial" w:cs="Arial"/>
          <w:spacing w:val="2"/>
          <w:sz w:val="24"/>
          <w:szCs w:val="24"/>
          <w:shd w:val="clear" w:color="auto" w:fill="FFFFFF"/>
          <w:lang w:eastAsia="en-US"/>
        </w:rPr>
        <w:t>Настоящий стандарт устанавливает технические требования, применяемые при разработке, внедрении и эксплуатации электронных устройств ввода / вывода информации по системе Брайля.</w:t>
      </w:r>
      <w:r>
        <w:rPr>
          <w:rFonts w:ascii="Arial" w:hAnsi="Arial" w:cs="Arial"/>
          <w:spacing w:val="2"/>
          <w:sz w:val="24"/>
          <w:szCs w:val="24"/>
          <w:shd w:val="clear" w:color="auto" w:fill="FFFFFF"/>
          <w:lang w:eastAsia="en-US"/>
        </w:rPr>
        <w:t xml:space="preserve"> </w:t>
      </w:r>
      <w:r w:rsidRPr="00A21848">
        <w:rPr>
          <w:rFonts w:ascii="Arial" w:hAnsi="Arial" w:cs="Arial"/>
          <w:spacing w:val="2"/>
          <w:sz w:val="24"/>
          <w:szCs w:val="24"/>
          <w:shd w:val="clear" w:color="auto" w:fill="FFFFFF"/>
          <w:lang w:eastAsia="en-US"/>
        </w:rPr>
        <w:t>Устройства данного типа предназначены для использования компьютерных систем пользователями с ограничением по зрению.</w:t>
      </w:r>
    </w:p>
    <w:p w14:paraId="76873DC7" w14:textId="53630E56" w:rsidR="00A21848" w:rsidRPr="00A21848" w:rsidRDefault="00A21848" w:rsidP="00A21848">
      <w:pPr>
        <w:spacing w:after="0" w:line="360" w:lineRule="auto"/>
        <w:ind w:firstLine="709"/>
        <w:jc w:val="both"/>
        <w:rPr>
          <w:rFonts w:ascii="Arial" w:hAnsi="Arial" w:cs="Arial"/>
          <w:spacing w:val="2"/>
          <w:sz w:val="24"/>
          <w:szCs w:val="24"/>
          <w:shd w:val="clear" w:color="auto" w:fill="FFFFFF"/>
          <w:lang w:eastAsia="en-US"/>
        </w:rPr>
      </w:pPr>
      <w:r w:rsidRPr="00A21848">
        <w:rPr>
          <w:rFonts w:ascii="Arial" w:hAnsi="Arial" w:cs="Arial"/>
          <w:spacing w:val="2"/>
          <w:sz w:val="24"/>
          <w:szCs w:val="24"/>
          <w:shd w:val="clear" w:color="auto" w:fill="FFFFFF"/>
          <w:lang w:eastAsia="en-US"/>
        </w:rPr>
        <w:t xml:space="preserve">Раздел </w:t>
      </w:r>
      <w:r w:rsidR="00AE0374">
        <w:rPr>
          <w:rFonts w:ascii="Arial" w:hAnsi="Arial" w:cs="Arial"/>
          <w:spacing w:val="2"/>
          <w:sz w:val="24"/>
          <w:szCs w:val="24"/>
          <w:shd w:val="clear" w:color="auto" w:fill="FFFFFF"/>
          <w:lang w:eastAsia="en-US"/>
        </w:rPr>
        <w:fldChar w:fldCharType="begin"/>
      </w:r>
      <w:r w:rsidR="00AE0374">
        <w:rPr>
          <w:rFonts w:ascii="Arial" w:hAnsi="Arial" w:cs="Arial"/>
          <w:spacing w:val="2"/>
          <w:sz w:val="24"/>
          <w:szCs w:val="24"/>
          <w:shd w:val="clear" w:color="auto" w:fill="FFFFFF"/>
          <w:lang w:eastAsia="en-US"/>
        </w:rPr>
        <w:instrText xml:space="preserve"> REF _Ref47306947 \r \h </w:instrText>
      </w:r>
      <w:r w:rsidR="00AE0374">
        <w:rPr>
          <w:rFonts w:ascii="Arial" w:hAnsi="Arial" w:cs="Arial"/>
          <w:spacing w:val="2"/>
          <w:sz w:val="24"/>
          <w:szCs w:val="24"/>
          <w:shd w:val="clear" w:color="auto" w:fill="FFFFFF"/>
          <w:lang w:eastAsia="en-US"/>
        </w:rPr>
      </w:r>
      <w:r w:rsidR="00AE0374">
        <w:rPr>
          <w:rFonts w:ascii="Arial" w:hAnsi="Arial" w:cs="Arial"/>
          <w:spacing w:val="2"/>
          <w:sz w:val="24"/>
          <w:szCs w:val="24"/>
          <w:shd w:val="clear" w:color="auto" w:fill="FFFFFF"/>
          <w:lang w:eastAsia="en-US"/>
        </w:rPr>
        <w:fldChar w:fldCharType="separate"/>
      </w:r>
      <w:r w:rsidR="00AE0374">
        <w:rPr>
          <w:rFonts w:ascii="Arial" w:hAnsi="Arial" w:cs="Arial"/>
          <w:spacing w:val="2"/>
          <w:sz w:val="24"/>
          <w:szCs w:val="24"/>
          <w:shd w:val="clear" w:color="auto" w:fill="FFFFFF"/>
          <w:lang w:eastAsia="en-US"/>
        </w:rPr>
        <w:t>4</w:t>
      </w:r>
      <w:r w:rsidR="00AE0374">
        <w:rPr>
          <w:rFonts w:ascii="Arial" w:hAnsi="Arial" w:cs="Arial"/>
          <w:spacing w:val="2"/>
          <w:sz w:val="24"/>
          <w:szCs w:val="24"/>
          <w:shd w:val="clear" w:color="auto" w:fill="FFFFFF"/>
          <w:lang w:eastAsia="en-US"/>
        </w:rPr>
        <w:fldChar w:fldCharType="end"/>
      </w:r>
      <w:r w:rsidRPr="00A21848">
        <w:rPr>
          <w:rFonts w:ascii="Arial" w:hAnsi="Arial" w:cs="Arial"/>
          <w:spacing w:val="2"/>
          <w:sz w:val="24"/>
          <w:szCs w:val="24"/>
          <w:shd w:val="clear" w:color="auto" w:fill="FFFFFF"/>
          <w:lang w:eastAsia="en-US"/>
        </w:rPr>
        <w:t xml:space="preserve"> содержит классификацию таких устройств.</w:t>
      </w:r>
    </w:p>
    <w:p w14:paraId="5096EB53" w14:textId="1D5A6351" w:rsidR="001D5320" w:rsidRPr="001D5320" w:rsidRDefault="00A21848" w:rsidP="00A21848">
      <w:pPr>
        <w:spacing w:after="0" w:line="360" w:lineRule="auto"/>
        <w:ind w:firstLine="709"/>
        <w:jc w:val="both"/>
        <w:rPr>
          <w:rFonts w:ascii="Arial" w:hAnsi="Arial" w:cs="Arial"/>
          <w:spacing w:val="2"/>
          <w:sz w:val="24"/>
          <w:szCs w:val="24"/>
          <w:shd w:val="clear" w:color="auto" w:fill="FFFFFF"/>
          <w:lang w:eastAsia="en-US"/>
        </w:rPr>
      </w:pPr>
      <w:r w:rsidRPr="00A21848">
        <w:rPr>
          <w:rFonts w:ascii="Arial" w:hAnsi="Arial" w:cs="Arial"/>
          <w:spacing w:val="2"/>
          <w:sz w:val="24"/>
          <w:szCs w:val="24"/>
          <w:shd w:val="clear" w:color="auto" w:fill="FFFFFF"/>
          <w:lang w:eastAsia="en-US"/>
        </w:rPr>
        <w:t>Настоящий стандарт следует применять совместно со</w:t>
      </w:r>
      <w:r>
        <w:rPr>
          <w:rFonts w:ascii="Arial" w:hAnsi="Arial" w:cs="Arial"/>
          <w:spacing w:val="2"/>
          <w:sz w:val="24"/>
          <w:szCs w:val="24"/>
          <w:shd w:val="clear" w:color="auto" w:fill="FFFFFF"/>
          <w:lang w:eastAsia="en-US"/>
        </w:rPr>
        <w:t xml:space="preserve"> </w:t>
      </w:r>
      <w:r w:rsidRPr="00A21848">
        <w:rPr>
          <w:rFonts w:ascii="Arial" w:hAnsi="Arial" w:cs="Arial"/>
          <w:spacing w:val="2"/>
          <w:sz w:val="24"/>
          <w:szCs w:val="24"/>
          <w:shd w:val="clear" w:color="auto" w:fill="FFFFFF"/>
          <w:lang w:eastAsia="en-US"/>
        </w:rPr>
        <w:t>стандартами</w:t>
      </w:r>
      <w:r>
        <w:rPr>
          <w:rFonts w:ascii="Arial" w:hAnsi="Arial" w:cs="Arial"/>
          <w:spacing w:val="2"/>
          <w:sz w:val="24"/>
          <w:szCs w:val="24"/>
          <w:shd w:val="clear" w:color="auto" w:fill="FFFFFF"/>
          <w:lang w:eastAsia="en-US"/>
        </w:rPr>
        <w:t>,</w:t>
      </w:r>
      <w:r w:rsidRPr="00A21848">
        <w:rPr>
          <w:rFonts w:ascii="Arial" w:hAnsi="Arial" w:cs="Arial"/>
          <w:spacing w:val="2"/>
          <w:sz w:val="24"/>
          <w:szCs w:val="24"/>
          <w:shd w:val="clear" w:color="auto" w:fill="FFFFFF"/>
          <w:lang w:eastAsia="en-US"/>
        </w:rPr>
        <w:t xml:space="preserve"> перечисленными в разделе </w:t>
      </w:r>
      <w:r>
        <w:rPr>
          <w:rFonts w:ascii="Arial" w:hAnsi="Arial" w:cs="Arial"/>
          <w:spacing w:val="2"/>
          <w:sz w:val="24"/>
          <w:szCs w:val="24"/>
          <w:shd w:val="clear" w:color="auto" w:fill="FFFFFF"/>
          <w:lang w:eastAsia="en-US"/>
        </w:rPr>
        <w:fldChar w:fldCharType="begin"/>
      </w:r>
      <w:r>
        <w:rPr>
          <w:rFonts w:ascii="Arial" w:hAnsi="Arial" w:cs="Arial"/>
          <w:spacing w:val="2"/>
          <w:sz w:val="24"/>
          <w:szCs w:val="24"/>
          <w:shd w:val="clear" w:color="auto" w:fill="FFFFFF"/>
          <w:lang w:eastAsia="en-US"/>
        </w:rPr>
        <w:instrText xml:space="preserve"> REF _Ref47301837 \r \h </w:instrText>
      </w:r>
      <w:r>
        <w:rPr>
          <w:rFonts w:ascii="Arial" w:hAnsi="Arial" w:cs="Arial"/>
          <w:spacing w:val="2"/>
          <w:sz w:val="24"/>
          <w:szCs w:val="24"/>
          <w:shd w:val="clear" w:color="auto" w:fill="FFFFFF"/>
          <w:lang w:eastAsia="en-US"/>
        </w:rPr>
      </w:r>
      <w:r>
        <w:rPr>
          <w:rFonts w:ascii="Arial" w:hAnsi="Arial" w:cs="Arial"/>
          <w:spacing w:val="2"/>
          <w:sz w:val="24"/>
          <w:szCs w:val="24"/>
          <w:shd w:val="clear" w:color="auto" w:fill="FFFFFF"/>
          <w:lang w:eastAsia="en-US"/>
        </w:rPr>
        <w:fldChar w:fldCharType="separate"/>
      </w:r>
      <w:r>
        <w:rPr>
          <w:rFonts w:ascii="Arial" w:hAnsi="Arial" w:cs="Arial"/>
          <w:spacing w:val="2"/>
          <w:sz w:val="24"/>
          <w:szCs w:val="24"/>
          <w:shd w:val="clear" w:color="auto" w:fill="FFFFFF"/>
          <w:lang w:eastAsia="en-US"/>
        </w:rPr>
        <w:t>2</w:t>
      </w:r>
      <w:r>
        <w:rPr>
          <w:rFonts w:ascii="Arial" w:hAnsi="Arial" w:cs="Arial"/>
          <w:spacing w:val="2"/>
          <w:sz w:val="24"/>
          <w:szCs w:val="24"/>
          <w:shd w:val="clear" w:color="auto" w:fill="FFFFFF"/>
          <w:lang w:eastAsia="en-US"/>
        </w:rPr>
        <w:fldChar w:fldCharType="end"/>
      </w:r>
      <w:r w:rsidRPr="00A21848">
        <w:rPr>
          <w:rFonts w:ascii="Arial" w:hAnsi="Arial" w:cs="Arial"/>
          <w:spacing w:val="2"/>
          <w:sz w:val="24"/>
          <w:szCs w:val="24"/>
          <w:shd w:val="clear" w:color="auto" w:fill="FFFFFF"/>
          <w:lang w:eastAsia="en-US"/>
        </w:rPr>
        <w:t>.</w:t>
      </w:r>
    </w:p>
    <w:p w14:paraId="48CEC1B8" w14:textId="77777777" w:rsidR="001D5320" w:rsidRPr="00A21848" w:rsidRDefault="001D5320" w:rsidP="003E71BE">
      <w:pPr>
        <w:spacing w:after="0"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 xml:space="preserve">Стандартизованные термины и определения приведены в </w:t>
      </w:r>
      <w:r w:rsidRPr="00A21848">
        <w:rPr>
          <w:rFonts w:ascii="Arial" w:hAnsi="Arial" w:cs="Arial"/>
          <w:spacing w:val="2"/>
          <w:sz w:val="24"/>
          <w:szCs w:val="24"/>
          <w:shd w:val="clear" w:color="auto" w:fill="FFFFFF"/>
          <w:lang w:eastAsia="en-US"/>
        </w:rPr>
        <w:t>разделе</w:t>
      </w:r>
      <w:r w:rsidR="00EE6FD1" w:rsidRPr="00A21848">
        <w:rPr>
          <w:rFonts w:ascii="Arial" w:hAnsi="Arial" w:cs="Arial"/>
          <w:spacing w:val="2"/>
          <w:sz w:val="24"/>
          <w:szCs w:val="24"/>
          <w:shd w:val="clear" w:color="auto" w:fill="FFFFFF"/>
          <w:lang w:eastAsia="en-US"/>
        </w:rPr>
        <w:t xml:space="preserve"> </w:t>
      </w:r>
      <w:r w:rsidR="00781985" w:rsidRPr="00A21848">
        <w:rPr>
          <w:rFonts w:ascii="Arial" w:hAnsi="Arial" w:cs="Arial"/>
          <w:sz w:val="24"/>
          <w:szCs w:val="24"/>
        </w:rPr>
        <w:fldChar w:fldCharType="begin"/>
      </w:r>
      <w:r w:rsidR="00781985" w:rsidRPr="00A21848">
        <w:rPr>
          <w:rFonts w:ascii="Arial" w:hAnsi="Arial" w:cs="Arial"/>
          <w:sz w:val="24"/>
          <w:szCs w:val="24"/>
        </w:rPr>
        <w:instrText xml:space="preserve"> REF _Ref46961340 \r \h  \* MERGEFORMAT </w:instrText>
      </w:r>
      <w:r w:rsidR="00781985" w:rsidRPr="00A21848">
        <w:rPr>
          <w:rFonts w:ascii="Arial" w:hAnsi="Arial" w:cs="Arial"/>
          <w:sz w:val="24"/>
          <w:szCs w:val="24"/>
        </w:rPr>
      </w:r>
      <w:r w:rsidR="00781985" w:rsidRPr="00A21848">
        <w:rPr>
          <w:rFonts w:ascii="Arial" w:hAnsi="Arial" w:cs="Arial"/>
          <w:sz w:val="24"/>
          <w:szCs w:val="24"/>
        </w:rPr>
        <w:fldChar w:fldCharType="separate"/>
      </w:r>
      <w:r w:rsidR="00EE6FD1" w:rsidRPr="00A21848">
        <w:rPr>
          <w:rFonts w:ascii="Arial" w:hAnsi="Arial" w:cs="Arial"/>
          <w:sz w:val="24"/>
          <w:szCs w:val="24"/>
        </w:rPr>
        <w:t>3</w:t>
      </w:r>
      <w:r w:rsidR="00781985" w:rsidRPr="00A21848">
        <w:rPr>
          <w:rFonts w:ascii="Arial" w:hAnsi="Arial" w:cs="Arial"/>
          <w:sz w:val="24"/>
          <w:szCs w:val="24"/>
        </w:rPr>
        <w:fldChar w:fldCharType="end"/>
      </w:r>
      <w:r w:rsidRPr="00A21848">
        <w:rPr>
          <w:rFonts w:ascii="Arial" w:hAnsi="Arial" w:cs="Arial"/>
          <w:spacing w:val="2"/>
          <w:sz w:val="24"/>
          <w:szCs w:val="24"/>
          <w:shd w:val="clear" w:color="auto" w:fill="FFFFFF"/>
          <w:lang w:eastAsia="en-US"/>
        </w:rPr>
        <w:t xml:space="preserve">. </w:t>
      </w:r>
    </w:p>
    <w:p w14:paraId="3EEA7F45" w14:textId="77777777" w:rsidR="001D5320" w:rsidRDefault="001D5320" w:rsidP="00E76937">
      <w:pPr>
        <w:spacing w:line="360" w:lineRule="auto"/>
        <w:ind w:firstLine="709"/>
        <w:jc w:val="both"/>
        <w:rPr>
          <w:rFonts w:ascii="Arial" w:hAnsi="Arial" w:cs="Arial"/>
          <w:spacing w:val="2"/>
          <w:sz w:val="24"/>
          <w:szCs w:val="24"/>
          <w:shd w:val="clear" w:color="auto" w:fill="FFFFFF"/>
          <w:lang w:eastAsia="en-US"/>
        </w:rPr>
        <w:sectPr w:rsidR="001D5320" w:rsidSect="00EF6D29">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p>
    <w:p w14:paraId="45214239" w14:textId="77777777" w:rsidR="00F01694" w:rsidRPr="00175995" w:rsidRDefault="00F01694" w:rsidP="00F01694">
      <w:pPr>
        <w:ind w:hanging="142"/>
        <w:rPr>
          <w:rFonts w:ascii="Arial" w:eastAsia="Calibri" w:hAnsi="Arial" w:cs="Arial"/>
          <w:b/>
          <w:sz w:val="10"/>
          <w:szCs w:val="10"/>
        </w:rPr>
      </w:pPr>
    </w:p>
    <w:p w14:paraId="27F65B7A" w14:textId="77777777" w:rsidR="00F77116" w:rsidRPr="00EF5B71" w:rsidRDefault="00F77116" w:rsidP="00F77116">
      <w:pPr>
        <w:keepNext/>
        <w:tabs>
          <w:tab w:val="right" w:leader="dot" w:pos="9639"/>
        </w:tabs>
        <w:spacing w:before="100" w:after="0" w:line="240" w:lineRule="auto"/>
        <w:jc w:val="center"/>
        <w:outlineLvl w:val="0"/>
        <w:rPr>
          <w:rFonts w:ascii="Arial" w:hAnsi="Arial" w:cs="Arial"/>
          <w:b/>
          <w:spacing w:val="80"/>
        </w:rPr>
      </w:pPr>
      <w:bookmarkStart w:id="9" w:name="_Toc46880704"/>
      <w:bookmarkStart w:id="10" w:name="_Toc46944423"/>
      <w:bookmarkStart w:id="11" w:name="_Toc46962646"/>
      <w:bookmarkStart w:id="12" w:name="_Toc47305537"/>
      <w:r w:rsidRPr="00EF5B71">
        <w:rPr>
          <w:rFonts w:ascii="Arial" w:hAnsi="Arial" w:cs="Arial"/>
          <w:b/>
          <w:spacing w:val="80"/>
        </w:rPr>
        <w:t>НАЦИОНАЛЬНЫЙ СТАНДАРТ РОССИЙСКОЙ ФЕДЕРАЦИИ</w:t>
      </w:r>
      <w:bookmarkEnd w:id="9"/>
      <w:bookmarkEnd w:id="10"/>
      <w:bookmarkEnd w:id="11"/>
      <w:bookmarkEnd w:id="12"/>
    </w:p>
    <w:p w14:paraId="312017D6" w14:textId="77777777" w:rsidR="00F77116" w:rsidRPr="00EF5B71" w:rsidRDefault="00F77116" w:rsidP="00F77116">
      <w:pPr>
        <w:pBdr>
          <w:top w:val="single" w:sz="12" w:space="1" w:color="auto"/>
        </w:pBdr>
        <w:tabs>
          <w:tab w:val="right" w:leader="dot" w:pos="9639"/>
        </w:tabs>
        <w:spacing w:after="0" w:line="240" w:lineRule="auto"/>
        <w:jc w:val="center"/>
        <w:rPr>
          <w:rFonts w:ascii="Arial" w:hAnsi="Arial" w:cs="Arial"/>
          <w:b/>
          <w:sz w:val="16"/>
          <w:szCs w:val="16"/>
        </w:rPr>
      </w:pPr>
    </w:p>
    <w:p w14:paraId="629E0DEA" w14:textId="63990FD2" w:rsidR="006E7297" w:rsidRPr="006E7297" w:rsidRDefault="006E7297" w:rsidP="006E7297">
      <w:pPr>
        <w:keepNext/>
        <w:spacing w:after="0" w:line="240" w:lineRule="auto"/>
        <w:jc w:val="center"/>
        <w:outlineLvl w:val="6"/>
        <w:rPr>
          <w:rFonts w:ascii="Arial" w:hAnsi="Arial" w:cs="Arial"/>
          <w:b/>
        </w:rPr>
      </w:pPr>
      <w:r w:rsidRPr="006E7297">
        <w:rPr>
          <w:rFonts w:ascii="Arial" w:hAnsi="Arial" w:cs="Arial"/>
          <w:b/>
        </w:rPr>
        <w:t>Дисплеи брайлевские</w:t>
      </w:r>
    </w:p>
    <w:p w14:paraId="6488C5DD" w14:textId="77777777" w:rsidR="006E7297" w:rsidRPr="006E7297" w:rsidRDefault="006E7297" w:rsidP="006E7297">
      <w:pPr>
        <w:keepNext/>
        <w:spacing w:after="0" w:line="240" w:lineRule="auto"/>
        <w:jc w:val="center"/>
        <w:outlineLvl w:val="6"/>
        <w:rPr>
          <w:rFonts w:ascii="Arial" w:hAnsi="Arial" w:cs="Arial"/>
          <w:b/>
        </w:rPr>
      </w:pPr>
    </w:p>
    <w:p w14:paraId="00A79574" w14:textId="32DB319D" w:rsidR="003B0A78" w:rsidRPr="00AE0374" w:rsidRDefault="006E7297" w:rsidP="006E7297">
      <w:pPr>
        <w:keepNext/>
        <w:spacing w:after="0" w:line="240" w:lineRule="auto"/>
        <w:jc w:val="center"/>
        <w:outlineLvl w:val="6"/>
        <w:rPr>
          <w:rFonts w:ascii="Arial" w:hAnsi="Arial" w:cs="Arial"/>
          <w:b/>
          <w:lang w:val="en-GB"/>
        </w:rPr>
      </w:pPr>
      <w:r w:rsidRPr="006E7297">
        <w:rPr>
          <w:rFonts w:ascii="Arial" w:hAnsi="Arial" w:cs="Arial"/>
          <w:b/>
        </w:rPr>
        <w:t>Технические</w:t>
      </w:r>
      <w:r w:rsidRPr="00AE0374">
        <w:rPr>
          <w:rFonts w:ascii="Arial" w:hAnsi="Arial" w:cs="Arial"/>
          <w:b/>
          <w:lang w:val="en-GB"/>
        </w:rPr>
        <w:t xml:space="preserve"> </w:t>
      </w:r>
      <w:r w:rsidRPr="006E7297">
        <w:rPr>
          <w:rFonts w:ascii="Arial" w:hAnsi="Arial" w:cs="Arial"/>
          <w:b/>
        </w:rPr>
        <w:t>требования</w:t>
      </w:r>
      <w:r w:rsidRPr="00AE0374">
        <w:rPr>
          <w:rFonts w:ascii="Arial" w:hAnsi="Arial" w:cs="Arial"/>
          <w:b/>
          <w:lang w:val="en-GB"/>
        </w:rPr>
        <w:t xml:space="preserve"> </w:t>
      </w:r>
      <w:r w:rsidRPr="006E7297">
        <w:rPr>
          <w:rFonts w:ascii="Arial" w:hAnsi="Arial" w:cs="Arial"/>
          <w:b/>
        </w:rPr>
        <w:t>и</w:t>
      </w:r>
      <w:r w:rsidRPr="00AE0374">
        <w:rPr>
          <w:rFonts w:ascii="Arial" w:hAnsi="Arial" w:cs="Arial"/>
          <w:b/>
          <w:lang w:val="en-GB"/>
        </w:rPr>
        <w:t xml:space="preserve"> </w:t>
      </w:r>
      <w:r w:rsidRPr="006E7297">
        <w:rPr>
          <w:rFonts w:ascii="Arial" w:hAnsi="Arial" w:cs="Arial"/>
          <w:b/>
        </w:rPr>
        <w:t>методы</w:t>
      </w:r>
      <w:r w:rsidRPr="00AE0374">
        <w:rPr>
          <w:rFonts w:ascii="Arial" w:hAnsi="Arial" w:cs="Arial"/>
          <w:b/>
          <w:lang w:val="en-GB"/>
        </w:rPr>
        <w:t xml:space="preserve"> </w:t>
      </w:r>
      <w:r w:rsidRPr="006E7297">
        <w:rPr>
          <w:rFonts w:ascii="Arial" w:hAnsi="Arial" w:cs="Arial"/>
          <w:b/>
        </w:rPr>
        <w:t>контроля</w:t>
      </w:r>
    </w:p>
    <w:p w14:paraId="1E0B32F9" w14:textId="77777777" w:rsidR="006E7297" w:rsidRPr="00AE0374" w:rsidRDefault="006E7297" w:rsidP="006E7297">
      <w:pPr>
        <w:keepNext/>
        <w:spacing w:after="0" w:line="240" w:lineRule="auto"/>
        <w:jc w:val="center"/>
        <w:outlineLvl w:val="6"/>
        <w:rPr>
          <w:rFonts w:ascii="Arial" w:hAnsi="Arial" w:cs="Arial"/>
          <w:b/>
          <w:lang w:val="en-GB"/>
        </w:rPr>
      </w:pPr>
    </w:p>
    <w:p w14:paraId="381D3D96" w14:textId="0200D218" w:rsidR="00F77116" w:rsidRPr="003B0A78" w:rsidRDefault="006E7297" w:rsidP="006E7297">
      <w:pPr>
        <w:keepNext/>
        <w:pBdr>
          <w:bottom w:val="single" w:sz="12" w:space="1" w:color="auto"/>
        </w:pBdr>
        <w:spacing w:after="0" w:line="240" w:lineRule="auto"/>
        <w:jc w:val="center"/>
        <w:outlineLvl w:val="6"/>
        <w:rPr>
          <w:rFonts w:ascii="Arial" w:hAnsi="Arial" w:cs="Arial"/>
          <w:b/>
          <w:sz w:val="16"/>
          <w:szCs w:val="16"/>
          <w:lang w:val="en-GB"/>
        </w:rPr>
      </w:pPr>
      <w:r w:rsidRPr="006E7297">
        <w:rPr>
          <w:rFonts w:ascii="Arial" w:hAnsi="Arial" w:cs="Arial"/>
          <w:sz w:val="18"/>
          <w:szCs w:val="18"/>
          <w:lang w:val="en-US"/>
        </w:rPr>
        <w:t>Braille Displays, technical requirements and control methods</w:t>
      </w:r>
    </w:p>
    <w:p w14:paraId="54D0710B" w14:textId="77777777" w:rsidR="00F77116" w:rsidRPr="006E7297" w:rsidRDefault="00F77116" w:rsidP="00F77116">
      <w:pPr>
        <w:spacing w:after="0" w:line="240" w:lineRule="auto"/>
        <w:ind w:left="5761"/>
        <w:rPr>
          <w:rFonts w:ascii="Arial" w:hAnsi="Arial" w:cs="Arial"/>
          <w:b/>
          <w:sz w:val="16"/>
          <w:lang w:val="en-GB"/>
        </w:rPr>
      </w:pPr>
    </w:p>
    <w:p w14:paraId="5B8D9839" w14:textId="77777777" w:rsidR="00F77116" w:rsidRPr="00EF5B71" w:rsidRDefault="00F77116" w:rsidP="00F77116">
      <w:pPr>
        <w:spacing w:after="0" w:line="360" w:lineRule="auto"/>
        <w:ind w:left="2836" w:firstLine="709"/>
        <w:jc w:val="right"/>
        <w:rPr>
          <w:rFonts w:ascii="Arial" w:hAnsi="Arial" w:cs="Arial"/>
          <w:b/>
          <w:lang w:val="en-US"/>
        </w:rPr>
      </w:pPr>
      <w:r w:rsidRPr="00EF5B71">
        <w:rPr>
          <w:rFonts w:ascii="Arial" w:hAnsi="Arial" w:cs="Arial"/>
          <w:b/>
        </w:rPr>
        <w:t>Дата</w:t>
      </w:r>
      <w:r w:rsidRPr="00EF5B71">
        <w:rPr>
          <w:rFonts w:ascii="Arial" w:hAnsi="Arial" w:cs="Arial"/>
          <w:b/>
          <w:lang w:val="en-US"/>
        </w:rPr>
        <w:t xml:space="preserve"> </w:t>
      </w:r>
      <w:r w:rsidRPr="00EF5B71">
        <w:rPr>
          <w:rFonts w:ascii="Arial" w:hAnsi="Arial" w:cs="Arial"/>
          <w:b/>
        </w:rPr>
        <w:t>введения</w:t>
      </w:r>
      <w:r w:rsidRPr="00EF5B71">
        <w:rPr>
          <w:rFonts w:ascii="Arial" w:hAnsi="Arial" w:cs="Arial"/>
          <w:b/>
          <w:lang w:val="en-US"/>
        </w:rPr>
        <w:t xml:space="preserve"> ― 20―      ―      </w:t>
      </w:r>
    </w:p>
    <w:p w14:paraId="6215ABC1" w14:textId="77777777" w:rsidR="00F77116" w:rsidRPr="00F77116" w:rsidRDefault="00F77116" w:rsidP="00F01694">
      <w:pPr>
        <w:jc w:val="right"/>
        <w:rPr>
          <w:rFonts w:ascii="Arial" w:eastAsia="Calibri" w:hAnsi="Arial" w:cs="Arial"/>
          <w:b/>
          <w:lang w:val="en-US"/>
        </w:rPr>
      </w:pPr>
    </w:p>
    <w:p w14:paraId="746AFE46" w14:textId="77777777" w:rsidR="00FE414F" w:rsidRPr="005E7A58" w:rsidRDefault="00FE414F"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13" w:name="_Toc47305538"/>
      <w:r w:rsidRPr="005E7A58">
        <w:rPr>
          <w:rFonts w:cs="Arial"/>
          <w:sz w:val="24"/>
          <w:szCs w:val="24"/>
        </w:rPr>
        <w:t>Область применения</w:t>
      </w:r>
      <w:bookmarkEnd w:id="13"/>
    </w:p>
    <w:p w14:paraId="01DAC2B7" w14:textId="7DE320DD" w:rsidR="000B2192" w:rsidRPr="000B2192" w:rsidRDefault="000B2192" w:rsidP="000B2192">
      <w:pPr>
        <w:pStyle w:val="11"/>
        <w:keepNext/>
        <w:keepLines/>
        <w:spacing w:after="0" w:line="360" w:lineRule="auto"/>
        <w:ind w:firstLine="709"/>
        <w:jc w:val="both"/>
        <w:rPr>
          <w:rFonts w:ascii="Arial" w:hAnsi="Arial" w:cs="Arial"/>
          <w:color w:val="3C3C3C"/>
          <w:spacing w:val="2"/>
          <w:sz w:val="24"/>
          <w:szCs w:val="24"/>
          <w:shd w:val="clear" w:color="auto" w:fill="auto"/>
        </w:rPr>
      </w:pPr>
      <w:bookmarkStart w:id="14" w:name="_Hlk41651324"/>
      <w:r w:rsidRPr="000B2192">
        <w:rPr>
          <w:rFonts w:ascii="Arial" w:hAnsi="Arial" w:cs="Arial"/>
          <w:color w:val="3C3C3C"/>
          <w:spacing w:val="2"/>
          <w:sz w:val="24"/>
          <w:szCs w:val="24"/>
          <w:shd w:val="clear" w:color="auto" w:fill="auto"/>
        </w:rPr>
        <w:t>Настоящий стандарт распространяется на электронные устройств ввода/вывода информации по системе Брайля, позволяющие, совместно с специализированным программным обеспечением, реализовать невизуальный доступ незрячих пользователей к функционалу операционных систем и приложений, установленных на компьютерных системах, как стационарных, так и мобильных.</w:t>
      </w:r>
    </w:p>
    <w:p w14:paraId="406C9370" w14:textId="77777777" w:rsidR="000B2192" w:rsidRPr="000B2192" w:rsidRDefault="000B2192" w:rsidP="000B2192">
      <w:pPr>
        <w:pStyle w:val="11"/>
        <w:keepNext/>
        <w:keepLines/>
        <w:spacing w:after="0" w:line="360" w:lineRule="auto"/>
        <w:ind w:firstLine="709"/>
        <w:jc w:val="both"/>
        <w:rPr>
          <w:rFonts w:ascii="Arial" w:hAnsi="Arial" w:cs="Arial"/>
          <w:color w:val="3C3C3C"/>
          <w:spacing w:val="2"/>
          <w:sz w:val="24"/>
          <w:szCs w:val="24"/>
          <w:shd w:val="clear" w:color="auto" w:fill="auto"/>
        </w:rPr>
      </w:pPr>
      <w:r w:rsidRPr="000B2192">
        <w:rPr>
          <w:rFonts w:ascii="Arial" w:hAnsi="Arial" w:cs="Arial"/>
          <w:color w:val="3C3C3C"/>
          <w:spacing w:val="2"/>
          <w:sz w:val="24"/>
          <w:szCs w:val="24"/>
          <w:shd w:val="clear" w:color="auto" w:fill="auto"/>
        </w:rPr>
        <w:t>Такие устройства сами могут включать полный или частичный функционал компьютерных систем и применяться, в том числе, автономно.</w:t>
      </w:r>
    </w:p>
    <w:p w14:paraId="22A89AB4" w14:textId="360138EC" w:rsidR="000B2192" w:rsidRDefault="007C6511" w:rsidP="000B2192">
      <w:pPr>
        <w:pStyle w:val="11"/>
        <w:keepNext/>
        <w:keepLines/>
        <w:shd w:val="clear" w:color="auto" w:fill="auto"/>
        <w:spacing w:after="0" w:line="360" w:lineRule="auto"/>
        <w:ind w:firstLine="709"/>
        <w:jc w:val="both"/>
        <w:rPr>
          <w:rFonts w:ascii="Arial" w:hAnsi="Arial" w:cs="Arial"/>
          <w:color w:val="3C3C3C"/>
          <w:spacing w:val="2"/>
          <w:sz w:val="24"/>
          <w:szCs w:val="24"/>
          <w:shd w:val="clear" w:color="auto" w:fill="auto"/>
        </w:rPr>
      </w:pPr>
      <w:r>
        <w:rPr>
          <w:rFonts w:ascii="Arial" w:hAnsi="Arial" w:cs="Arial"/>
          <w:color w:val="3C3C3C"/>
          <w:spacing w:val="2"/>
          <w:sz w:val="24"/>
          <w:szCs w:val="24"/>
          <w:shd w:val="clear" w:color="auto" w:fill="auto"/>
        </w:rPr>
        <w:t>Настоящий с</w:t>
      </w:r>
      <w:r w:rsidR="000B2192" w:rsidRPr="000B2192">
        <w:rPr>
          <w:rFonts w:ascii="Arial" w:hAnsi="Arial" w:cs="Arial"/>
          <w:color w:val="3C3C3C"/>
          <w:spacing w:val="2"/>
          <w:sz w:val="24"/>
          <w:szCs w:val="24"/>
          <w:shd w:val="clear" w:color="auto" w:fill="auto"/>
        </w:rPr>
        <w:t>тандарт не распространяется на блоки для вывода специфической информации по системе Брайля, могущие быть частью устройств другого рода. Например, блок для вывода текущего времени, встроенный в часы или блок для вывода номинала купюры, встроенный в определитель денежных купюр.</w:t>
      </w:r>
    </w:p>
    <w:p w14:paraId="6693C09F" w14:textId="77777777" w:rsidR="005F0E6E" w:rsidRPr="005E7A58" w:rsidRDefault="005F0E6E" w:rsidP="005F0E6E">
      <w:pPr>
        <w:pStyle w:val="0"/>
        <w:spacing w:before="0" w:after="0" w:line="360" w:lineRule="auto"/>
        <w:ind w:right="0" w:firstLine="709"/>
        <w:rPr>
          <w:color w:val="2D2D2D"/>
          <w:spacing w:val="2"/>
          <w:sz w:val="24"/>
          <w:szCs w:val="24"/>
          <w:shd w:val="clear" w:color="auto" w:fill="FFFFFF"/>
        </w:rPr>
      </w:pPr>
    </w:p>
    <w:p w14:paraId="4D517146" w14:textId="77777777" w:rsidR="00FE414F" w:rsidRPr="005E7A58" w:rsidRDefault="00FE414F" w:rsidP="005E7A58">
      <w:pPr>
        <w:pStyle w:val="1"/>
        <w:numPr>
          <w:ilvl w:val="0"/>
          <w:numId w:val="5"/>
        </w:numPr>
        <w:spacing w:before="0" w:beforeAutospacing="0" w:after="0" w:afterAutospacing="0" w:line="360" w:lineRule="auto"/>
        <w:ind w:left="0" w:firstLine="709"/>
        <w:jc w:val="both"/>
        <w:rPr>
          <w:rFonts w:cs="Arial"/>
          <w:sz w:val="24"/>
          <w:szCs w:val="24"/>
        </w:rPr>
      </w:pPr>
      <w:bookmarkStart w:id="15" w:name="_Toc19519663"/>
      <w:bookmarkStart w:id="16" w:name="_Ref46961297"/>
      <w:bookmarkStart w:id="17" w:name="_Ref47301837"/>
      <w:bookmarkStart w:id="18" w:name="_Toc47305539"/>
      <w:bookmarkEnd w:id="14"/>
      <w:r w:rsidRPr="005E7A58">
        <w:rPr>
          <w:rFonts w:cs="Arial"/>
          <w:sz w:val="24"/>
          <w:szCs w:val="24"/>
        </w:rPr>
        <w:t>Нормативные ссылки</w:t>
      </w:r>
      <w:bookmarkEnd w:id="15"/>
      <w:bookmarkEnd w:id="16"/>
      <w:bookmarkEnd w:id="17"/>
      <w:bookmarkEnd w:id="18"/>
    </w:p>
    <w:p w14:paraId="48735848" w14:textId="77777777" w:rsidR="00FE414F" w:rsidRPr="005E7A58" w:rsidRDefault="00C05236" w:rsidP="005E7A58">
      <w:pPr>
        <w:pStyle w:val="11"/>
        <w:shd w:val="clear" w:color="auto" w:fill="auto"/>
        <w:spacing w:after="0" w:line="360" w:lineRule="auto"/>
        <w:ind w:firstLine="709"/>
        <w:jc w:val="both"/>
        <w:rPr>
          <w:rFonts w:ascii="Arial" w:hAnsi="Arial" w:cs="Arial"/>
          <w:color w:val="2D2D2D"/>
          <w:spacing w:val="2"/>
          <w:sz w:val="24"/>
          <w:szCs w:val="24"/>
        </w:rPr>
      </w:pPr>
      <w:r w:rsidRPr="005E7A58">
        <w:rPr>
          <w:rFonts w:ascii="Arial" w:hAnsi="Arial" w:cs="Arial"/>
          <w:color w:val="2D2D2D"/>
          <w:spacing w:val="2"/>
          <w:sz w:val="24"/>
          <w:szCs w:val="24"/>
        </w:rPr>
        <w:t xml:space="preserve">В настоящем стандарте использованы нормативные ссылки на следующие </w:t>
      </w:r>
      <w:r w:rsidR="005E7A58">
        <w:rPr>
          <w:rFonts w:ascii="Arial" w:hAnsi="Arial" w:cs="Arial"/>
          <w:color w:val="2D2D2D"/>
          <w:spacing w:val="2"/>
          <w:sz w:val="24"/>
          <w:szCs w:val="24"/>
        </w:rPr>
        <w:t>стандарты</w:t>
      </w:r>
      <w:r w:rsidR="00FE414F" w:rsidRPr="005E7A58">
        <w:rPr>
          <w:rFonts w:ascii="Arial" w:hAnsi="Arial" w:cs="Arial"/>
          <w:color w:val="2D2D2D"/>
          <w:spacing w:val="2"/>
          <w:sz w:val="24"/>
          <w:szCs w:val="24"/>
        </w:rPr>
        <w:t>:</w:t>
      </w:r>
    </w:p>
    <w:p w14:paraId="30290C2C" w14:textId="36748ABA" w:rsidR="000B2192" w:rsidRPr="000B2192" w:rsidRDefault="007C6511" w:rsidP="000B2192">
      <w:pPr>
        <w:pStyle w:val="af6"/>
        <w:numPr>
          <w:ilvl w:val="0"/>
          <w:numId w:val="4"/>
        </w:numPr>
        <w:spacing w:after="0" w:line="360" w:lineRule="auto"/>
        <w:ind w:left="0" w:firstLine="709"/>
        <w:jc w:val="both"/>
        <w:rPr>
          <w:rFonts w:ascii="Arial" w:hAnsi="Arial" w:cs="Arial"/>
          <w:sz w:val="24"/>
          <w:szCs w:val="24"/>
        </w:rPr>
      </w:pPr>
      <w:bookmarkStart w:id="19" w:name="_Hlk41652375"/>
      <w:bookmarkStart w:id="20" w:name="_Hlk41651540"/>
      <w:r>
        <w:rPr>
          <w:rFonts w:ascii="Arial" w:hAnsi="Arial" w:cs="Arial"/>
          <w:sz w:val="24"/>
          <w:szCs w:val="24"/>
        </w:rPr>
        <w:t>ГОСТ Р 50918-96</w:t>
      </w:r>
      <w:r w:rsidR="000B2192" w:rsidRPr="000B2192">
        <w:rPr>
          <w:rFonts w:ascii="Arial" w:hAnsi="Arial" w:cs="Arial"/>
          <w:sz w:val="24"/>
          <w:szCs w:val="24"/>
        </w:rPr>
        <w:t xml:space="preserve"> Устройства отображения информации по системе шрифта Брайля. Общие технические условия</w:t>
      </w:r>
    </w:p>
    <w:p w14:paraId="31C4AE94" w14:textId="53BE50AC" w:rsidR="000B2192" w:rsidRPr="000B2192" w:rsidRDefault="000B2192" w:rsidP="000B2192">
      <w:pPr>
        <w:pStyle w:val="af6"/>
        <w:numPr>
          <w:ilvl w:val="0"/>
          <w:numId w:val="4"/>
        </w:numPr>
        <w:spacing w:after="0" w:line="360" w:lineRule="auto"/>
        <w:ind w:left="0" w:firstLine="709"/>
        <w:jc w:val="both"/>
        <w:rPr>
          <w:rFonts w:ascii="Arial" w:hAnsi="Arial" w:cs="Arial"/>
          <w:sz w:val="24"/>
          <w:szCs w:val="24"/>
        </w:rPr>
      </w:pPr>
      <w:r w:rsidRPr="000B2192">
        <w:rPr>
          <w:rFonts w:ascii="Arial" w:hAnsi="Arial" w:cs="Arial"/>
          <w:sz w:val="24"/>
          <w:szCs w:val="24"/>
        </w:rPr>
        <w:t xml:space="preserve">ГОСТ 2.601-2006 Единая система конструкторской документации. </w:t>
      </w:r>
      <w:r w:rsidR="007C6511" w:rsidRPr="000B2192">
        <w:rPr>
          <w:rFonts w:ascii="Arial" w:hAnsi="Arial" w:cs="Arial"/>
          <w:sz w:val="24"/>
          <w:szCs w:val="24"/>
        </w:rPr>
        <w:t>Эксплуатационные документы</w:t>
      </w:r>
    </w:p>
    <w:p w14:paraId="616A3F40" w14:textId="77777777" w:rsidR="000B2192" w:rsidRDefault="000B2192" w:rsidP="000B2192">
      <w:pPr>
        <w:pStyle w:val="af6"/>
        <w:numPr>
          <w:ilvl w:val="0"/>
          <w:numId w:val="4"/>
        </w:numPr>
        <w:pBdr>
          <w:bottom w:val="single" w:sz="12" w:space="1" w:color="auto"/>
        </w:pBdr>
        <w:spacing w:after="0" w:line="360" w:lineRule="auto"/>
        <w:ind w:left="0" w:firstLine="709"/>
        <w:jc w:val="both"/>
        <w:rPr>
          <w:rFonts w:ascii="Arial" w:hAnsi="Arial" w:cs="Arial"/>
          <w:sz w:val="24"/>
          <w:szCs w:val="24"/>
        </w:rPr>
      </w:pPr>
      <w:r w:rsidRPr="000B2192">
        <w:rPr>
          <w:rFonts w:ascii="Arial" w:hAnsi="Arial" w:cs="Arial"/>
          <w:sz w:val="24"/>
          <w:szCs w:val="24"/>
        </w:rPr>
        <w:t>ГОСТ 21552-84 Средства вычислительной техники. Общие технические требования, правила приемки, методы испытаний, маркировка, упаковка, транспортирование и хранение</w:t>
      </w:r>
    </w:p>
    <w:p w14:paraId="63407FEB" w14:textId="77777777" w:rsidR="005F1784" w:rsidRDefault="005F1784" w:rsidP="005F1784">
      <w:pPr>
        <w:pBdr>
          <w:bottom w:val="single" w:sz="12" w:space="1" w:color="auto"/>
        </w:pBdr>
        <w:spacing w:after="0" w:line="360" w:lineRule="auto"/>
        <w:jc w:val="both"/>
        <w:rPr>
          <w:rFonts w:ascii="Arial" w:hAnsi="Arial" w:cs="Arial"/>
          <w:sz w:val="24"/>
          <w:szCs w:val="24"/>
        </w:rPr>
      </w:pPr>
    </w:p>
    <w:p w14:paraId="471684FB" w14:textId="77777777" w:rsidR="005F1784" w:rsidRPr="005F1784" w:rsidRDefault="005F1784" w:rsidP="005F1784">
      <w:pPr>
        <w:pBdr>
          <w:bottom w:val="single" w:sz="12" w:space="1" w:color="auto"/>
        </w:pBdr>
        <w:spacing w:after="0" w:line="360" w:lineRule="auto"/>
        <w:jc w:val="both"/>
        <w:rPr>
          <w:rFonts w:ascii="Arial" w:hAnsi="Arial" w:cs="Arial"/>
          <w:sz w:val="24"/>
          <w:szCs w:val="24"/>
        </w:rPr>
      </w:pPr>
    </w:p>
    <w:p w14:paraId="69BF5F0F" w14:textId="398343BD" w:rsidR="005F1784" w:rsidRPr="005F1784" w:rsidRDefault="005F1784" w:rsidP="005F1784">
      <w:pPr>
        <w:pStyle w:val="af6"/>
        <w:spacing w:after="0" w:line="360" w:lineRule="auto"/>
        <w:ind w:left="709"/>
        <w:jc w:val="both"/>
        <w:rPr>
          <w:rFonts w:ascii="Arial" w:hAnsi="Arial" w:cs="Arial"/>
          <w:i/>
        </w:rPr>
      </w:pPr>
      <w:r>
        <w:rPr>
          <w:rFonts w:ascii="Arial" w:hAnsi="Arial" w:cs="Arial"/>
          <w:i/>
        </w:rPr>
        <w:t>Проект, первая редакция</w:t>
      </w:r>
      <w:bookmarkStart w:id="21" w:name="_GoBack"/>
      <w:bookmarkEnd w:id="21"/>
    </w:p>
    <w:p w14:paraId="44097223" w14:textId="5A4AEECE" w:rsidR="000B2192" w:rsidRPr="000B2192" w:rsidRDefault="000B2192" w:rsidP="000B2192">
      <w:pPr>
        <w:pStyle w:val="af6"/>
        <w:numPr>
          <w:ilvl w:val="0"/>
          <w:numId w:val="4"/>
        </w:numPr>
        <w:spacing w:after="0" w:line="360" w:lineRule="auto"/>
        <w:ind w:left="0" w:firstLine="709"/>
        <w:jc w:val="both"/>
        <w:rPr>
          <w:rFonts w:ascii="Arial" w:hAnsi="Arial" w:cs="Arial"/>
          <w:sz w:val="24"/>
          <w:szCs w:val="24"/>
        </w:rPr>
      </w:pPr>
      <w:r w:rsidRPr="000B2192">
        <w:rPr>
          <w:rFonts w:ascii="Arial" w:hAnsi="Arial" w:cs="Arial"/>
          <w:sz w:val="24"/>
          <w:szCs w:val="24"/>
        </w:rPr>
        <w:t>ГОСТ Р 51318.22-99 (СИСПР 22-97) Совместимость технических средств электромагнитная. Радиопомехи индустриальные от оборудования информационных технол</w:t>
      </w:r>
      <w:r w:rsidR="005F1784">
        <w:rPr>
          <w:rFonts w:ascii="Arial" w:hAnsi="Arial" w:cs="Arial"/>
          <w:sz w:val="24"/>
          <w:szCs w:val="24"/>
        </w:rPr>
        <w:t xml:space="preserve">огий. Нормы и методы испытаний </w:t>
      </w:r>
    </w:p>
    <w:p w14:paraId="396C742B" w14:textId="780B7B8F" w:rsidR="000B2192" w:rsidRPr="000B2192" w:rsidRDefault="000B2192" w:rsidP="000B2192">
      <w:pPr>
        <w:pStyle w:val="af6"/>
        <w:numPr>
          <w:ilvl w:val="0"/>
          <w:numId w:val="4"/>
        </w:numPr>
        <w:spacing w:after="0" w:line="360" w:lineRule="auto"/>
        <w:ind w:left="0" w:firstLine="709"/>
        <w:jc w:val="both"/>
        <w:rPr>
          <w:rFonts w:ascii="Arial" w:hAnsi="Arial" w:cs="Arial"/>
          <w:sz w:val="24"/>
          <w:szCs w:val="24"/>
        </w:rPr>
      </w:pPr>
      <w:r w:rsidRPr="000B2192">
        <w:rPr>
          <w:rFonts w:ascii="Arial" w:hAnsi="Arial" w:cs="Arial"/>
          <w:sz w:val="24"/>
          <w:szCs w:val="24"/>
        </w:rPr>
        <w:t xml:space="preserve">ГОСТ Р МЭК 60950-2002 </w:t>
      </w:r>
      <w:r w:rsidR="007C6511" w:rsidRPr="000B2192">
        <w:rPr>
          <w:rFonts w:ascii="Arial" w:hAnsi="Arial" w:cs="Arial"/>
          <w:sz w:val="24"/>
          <w:szCs w:val="24"/>
        </w:rPr>
        <w:t>Безопасность оборудования информационных технологий</w:t>
      </w:r>
    </w:p>
    <w:p w14:paraId="10B16C17" w14:textId="77777777" w:rsidR="000B2192" w:rsidRPr="000B2192" w:rsidRDefault="000B2192" w:rsidP="000B2192">
      <w:pPr>
        <w:pStyle w:val="af6"/>
        <w:numPr>
          <w:ilvl w:val="0"/>
          <w:numId w:val="4"/>
        </w:numPr>
        <w:spacing w:after="0" w:line="360" w:lineRule="auto"/>
        <w:ind w:left="0" w:firstLine="709"/>
        <w:jc w:val="both"/>
        <w:rPr>
          <w:rFonts w:ascii="Arial" w:hAnsi="Arial" w:cs="Arial"/>
          <w:sz w:val="24"/>
          <w:szCs w:val="24"/>
        </w:rPr>
      </w:pPr>
      <w:r w:rsidRPr="000B2192">
        <w:rPr>
          <w:rFonts w:ascii="Arial" w:hAnsi="Arial" w:cs="Arial"/>
          <w:sz w:val="24"/>
          <w:szCs w:val="24"/>
        </w:rPr>
        <w:t>ГОСТ Р 50628-2000 Совместимость технических средств электромагнитная. Устойчивость машин электронных вычислительных персональных к электромагнитным помехам. Требования и методы испытаний</w:t>
      </w:r>
    </w:p>
    <w:p w14:paraId="11C45CC5" w14:textId="018C795D" w:rsidR="000B2192" w:rsidRPr="004E07A9" w:rsidRDefault="000B2192" w:rsidP="000B2192">
      <w:pPr>
        <w:pStyle w:val="af6"/>
        <w:numPr>
          <w:ilvl w:val="0"/>
          <w:numId w:val="4"/>
        </w:numPr>
        <w:spacing w:after="0" w:line="360" w:lineRule="auto"/>
        <w:ind w:left="0" w:firstLine="709"/>
        <w:jc w:val="both"/>
        <w:rPr>
          <w:rFonts w:ascii="Arial" w:hAnsi="Arial" w:cs="Arial"/>
          <w:sz w:val="24"/>
          <w:szCs w:val="24"/>
        </w:rPr>
      </w:pPr>
      <w:r w:rsidRPr="000B2192">
        <w:rPr>
          <w:rFonts w:ascii="Arial" w:hAnsi="Arial" w:cs="Arial"/>
          <w:sz w:val="24"/>
          <w:szCs w:val="24"/>
        </w:rPr>
        <w:t>ГОСТ Р 50916-96 Восьмибитный код обмена и обработки информации для восьмиточечного представления символов в системе Брайля</w:t>
      </w:r>
    </w:p>
    <w:p w14:paraId="37F0F882" w14:textId="77777777" w:rsidR="00EF6D29" w:rsidRPr="005E7A58" w:rsidRDefault="00EF6D29" w:rsidP="005E7A58">
      <w:pPr>
        <w:pStyle w:val="11"/>
        <w:spacing w:after="0" w:line="360" w:lineRule="auto"/>
        <w:ind w:firstLine="709"/>
        <w:jc w:val="both"/>
        <w:rPr>
          <w:rFonts w:ascii="Arial" w:hAnsi="Arial" w:cs="Arial"/>
          <w:color w:val="2D2D2D"/>
          <w:spacing w:val="2"/>
          <w:sz w:val="24"/>
          <w:szCs w:val="24"/>
        </w:rPr>
      </w:pPr>
    </w:p>
    <w:bookmarkEnd w:id="19"/>
    <w:bookmarkEnd w:id="20"/>
    <w:p w14:paraId="327A52FE" w14:textId="77777777" w:rsidR="005E7A58" w:rsidRPr="005E7A58" w:rsidRDefault="005E7A58" w:rsidP="005E7A58">
      <w:pPr>
        <w:spacing w:line="240" w:lineRule="auto"/>
        <w:ind w:firstLine="709"/>
        <w:jc w:val="both"/>
        <w:rPr>
          <w:rFonts w:ascii="Arial" w:eastAsia="Calibri" w:hAnsi="Arial" w:cs="Arial"/>
          <w:spacing w:val="2"/>
          <w:szCs w:val="24"/>
          <w:lang w:eastAsia="en-US"/>
        </w:rPr>
      </w:pPr>
      <w:r w:rsidRPr="005E7A58">
        <w:rPr>
          <w:rFonts w:ascii="Arial" w:eastAsia="Calibri" w:hAnsi="Arial" w:cs="Arial"/>
          <w:spacing w:val="60"/>
          <w:szCs w:val="24"/>
          <w:lang w:eastAsia="en-US"/>
        </w:rPr>
        <w:t>Примечани</w:t>
      </w:r>
      <w:r w:rsidRPr="005E7A58">
        <w:rPr>
          <w:rFonts w:ascii="Arial" w:eastAsia="Calibri" w:hAnsi="Arial" w:cs="Arial"/>
          <w:spacing w:val="40"/>
          <w:szCs w:val="24"/>
          <w:lang w:eastAsia="en-US"/>
        </w:rPr>
        <w:t>е</w:t>
      </w:r>
      <w:r w:rsidRPr="005E7A58">
        <w:rPr>
          <w:rFonts w:ascii="Arial" w:eastAsia="Calibri" w:hAnsi="Arial" w:cs="Arial"/>
          <w:spacing w:val="2"/>
          <w:szCs w:val="24"/>
          <w:lang w:eastAsia="en-US"/>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9CEA3DB" w14:textId="77777777" w:rsidR="00EF6D29" w:rsidRPr="005E7A58" w:rsidRDefault="00EF6D29" w:rsidP="005E7A58">
      <w:pPr>
        <w:spacing w:after="0" w:line="360" w:lineRule="auto"/>
        <w:ind w:firstLine="709"/>
        <w:jc w:val="both"/>
        <w:rPr>
          <w:rFonts w:ascii="Arial" w:eastAsia="Calibri" w:hAnsi="Arial" w:cs="Arial"/>
          <w:sz w:val="24"/>
          <w:szCs w:val="24"/>
        </w:rPr>
      </w:pPr>
    </w:p>
    <w:p w14:paraId="2770CA46" w14:textId="77777777" w:rsidR="00FE414F" w:rsidRDefault="00FE414F"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22" w:name="_Toc19519664"/>
      <w:bookmarkStart w:id="23" w:name="_Ref46961340"/>
      <w:bookmarkStart w:id="24" w:name="_Toc47305540"/>
      <w:r w:rsidRPr="005E7A58">
        <w:rPr>
          <w:rFonts w:cs="Arial"/>
          <w:sz w:val="24"/>
          <w:szCs w:val="24"/>
        </w:rPr>
        <w:t>Термины и определения</w:t>
      </w:r>
      <w:bookmarkEnd w:id="22"/>
      <w:bookmarkEnd w:id="23"/>
      <w:bookmarkEnd w:id="24"/>
    </w:p>
    <w:p w14:paraId="2D0C9E5F" w14:textId="77777777" w:rsidR="00B80404" w:rsidRPr="00745F36" w:rsidRDefault="00372B0F" w:rsidP="00B80404">
      <w:pPr>
        <w:spacing w:after="0" w:line="360" w:lineRule="auto"/>
        <w:ind w:firstLine="709"/>
        <w:rPr>
          <w:rFonts w:ascii="Arial" w:hAnsi="Arial" w:cs="Arial"/>
          <w:sz w:val="24"/>
          <w:szCs w:val="24"/>
        </w:rPr>
      </w:pPr>
      <w:r w:rsidRPr="00745F36">
        <w:rPr>
          <w:rFonts w:ascii="Arial" w:hAnsi="Arial" w:cs="Arial"/>
          <w:sz w:val="24"/>
          <w:szCs w:val="24"/>
        </w:rPr>
        <w:t>В настоящем стандарте применены следующие термины с соответствующими определениями</w:t>
      </w:r>
    </w:p>
    <w:p w14:paraId="58246C2A" w14:textId="58A31E1D" w:rsidR="00B80404" w:rsidRPr="00745F36" w:rsidRDefault="003435FA" w:rsidP="00904115">
      <w:pPr>
        <w:pStyle w:val="af6"/>
        <w:keepNext/>
        <w:keepLines/>
        <w:numPr>
          <w:ilvl w:val="1"/>
          <w:numId w:val="5"/>
        </w:numPr>
        <w:spacing w:after="0" w:line="360" w:lineRule="auto"/>
        <w:ind w:left="0" w:firstLine="709"/>
        <w:jc w:val="both"/>
        <w:rPr>
          <w:rFonts w:ascii="Arial" w:hAnsi="Arial" w:cs="Arial"/>
          <w:spacing w:val="2"/>
          <w:sz w:val="24"/>
          <w:szCs w:val="24"/>
        </w:rPr>
      </w:pPr>
      <w:r w:rsidRPr="00745F36">
        <w:rPr>
          <w:rFonts w:ascii="Arial" w:hAnsi="Arial" w:cs="Arial"/>
          <w:b/>
          <w:bCs/>
          <w:spacing w:val="2"/>
          <w:sz w:val="24"/>
          <w:szCs w:val="24"/>
        </w:rPr>
        <w:t xml:space="preserve">тактильный </w:t>
      </w:r>
      <w:r w:rsidR="00190F91" w:rsidRPr="00745F36">
        <w:rPr>
          <w:rFonts w:ascii="Arial" w:hAnsi="Arial" w:cs="Arial"/>
          <w:b/>
          <w:bCs/>
          <w:spacing w:val="2"/>
          <w:sz w:val="24"/>
          <w:szCs w:val="24"/>
        </w:rPr>
        <w:t>дисплей Брайля (брайлевский дисплей, брайлевский терминал, брайлевская строка, терминал Брайля)</w:t>
      </w:r>
      <w:r>
        <w:rPr>
          <w:rFonts w:ascii="Arial" w:hAnsi="Arial" w:cs="Arial"/>
          <w:b/>
          <w:bCs/>
          <w:spacing w:val="2"/>
          <w:sz w:val="24"/>
          <w:szCs w:val="24"/>
        </w:rPr>
        <w:t xml:space="preserve">: </w:t>
      </w:r>
      <w:r w:rsidRPr="003435FA">
        <w:rPr>
          <w:rFonts w:ascii="Arial" w:hAnsi="Arial" w:cs="Arial"/>
          <w:bCs/>
          <w:spacing w:val="2"/>
          <w:sz w:val="24"/>
          <w:szCs w:val="24"/>
        </w:rPr>
        <w:t>Э</w:t>
      </w:r>
      <w:r w:rsidR="00190F91" w:rsidRPr="00745F36">
        <w:rPr>
          <w:rFonts w:ascii="Arial" w:hAnsi="Arial" w:cs="Arial"/>
          <w:spacing w:val="2"/>
          <w:sz w:val="24"/>
          <w:szCs w:val="24"/>
        </w:rPr>
        <w:t>лектронное устройство отображения информации по системе Брайля, предназначенное для тактильного восприятия букв, цифр, графических и специальных символов, отображаемых по системе Брайля</w:t>
      </w:r>
      <w:r w:rsidR="00DE5102">
        <w:rPr>
          <w:rFonts w:ascii="Arial" w:hAnsi="Arial" w:cs="Arial"/>
          <w:spacing w:val="2"/>
          <w:sz w:val="24"/>
          <w:szCs w:val="24"/>
        </w:rPr>
        <w:t>.</w:t>
      </w:r>
    </w:p>
    <w:p w14:paraId="0856764E" w14:textId="5BCD7DE6" w:rsidR="00190F91" w:rsidRPr="00745F36" w:rsidRDefault="00FA266E" w:rsidP="00904115">
      <w:pPr>
        <w:pStyle w:val="af6"/>
        <w:keepNext/>
        <w:keepLines/>
        <w:numPr>
          <w:ilvl w:val="1"/>
          <w:numId w:val="5"/>
        </w:numPr>
        <w:spacing w:after="0" w:line="360" w:lineRule="auto"/>
        <w:ind w:left="0" w:firstLine="709"/>
        <w:jc w:val="both"/>
        <w:rPr>
          <w:rFonts w:ascii="Arial" w:hAnsi="Arial" w:cs="Arial"/>
          <w:spacing w:val="2"/>
          <w:sz w:val="24"/>
          <w:szCs w:val="24"/>
        </w:rPr>
      </w:pPr>
      <w:r>
        <w:rPr>
          <w:rFonts w:ascii="Arial" w:hAnsi="Arial" w:cs="Arial"/>
          <w:b/>
          <w:bCs/>
          <w:spacing w:val="2"/>
          <w:sz w:val="24"/>
          <w:szCs w:val="24"/>
        </w:rPr>
        <w:t>б</w:t>
      </w:r>
      <w:r w:rsidRPr="00FA266E">
        <w:rPr>
          <w:rFonts w:ascii="Arial" w:hAnsi="Arial" w:cs="Arial"/>
          <w:b/>
          <w:bCs/>
          <w:spacing w:val="2"/>
          <w:sz w:val="24"/>
          <w:szCs w:val="24"/>
        </w:rPr>
        <w:t>райлевская Ячейка (ячейка Брайля, брайлевская клетка, ячейка дисплея Брайля)</w:t>
      </w:r>
      <w:r>
        <w:rPr>
          <w:rFonts w:ascii="Arial" w:hAnsi="Arial" w:cs="Arial"/>
          <w:b/>
          <w:bCs/>
          <w:spacing w:val="2"/>
          <w:sz w:val="24"/>
          <w:szCs w:val="24"/>
        </w:rPr>
        <w:t>:</w:t>
      </w:r>
      <w:r w:rsidRPr="00FA266E">
        <w:rPr>
          <w:rFonts w:ascii="Arial" w:hAnsi="Arial" w:cs="Arial"/>
          <w:b/>
          <w:bCs/>
          <w:spacing w:val="2"/>
          <w:sz w:val="24"/>
          <w:szCs w:val="24"/>
        </w:rPr>
        <w:t xml:space="preserve"> </w:t>
      </w:r>
      <w:r>
        <w:rPr>
          <w:rFonts w:ascii="Arial" w:hAnsi="Arial" w:cs="Arial"/>
          <w:spacing w:val="2"/>
          <w:sz w:val="24"/>
          <w:szCs w:val="24"/>
        </w:rPr>
        <w:t>К</w:t>
      </w:r>
      <w:r w:rsidRPr="00FA266E">
        <w:rPr>
          <w:rFonts w:ascii="Arial" w:hAnsi="Arial" w:cs="Arial"/>
          <w:spacing w:val="2"/>
          <w:sz w:val="24"/>
          <w:szCs w:val="24"/>
        </w:rPr>
        <w:t>омпонент брайлевского дисплея, предназначенный для вывода любого одного символа по системе Брайля, с помощью набора восьми подвижных элементов (пинов), также называемых точками.</w:t>
      </w:r>
    </w:p>
    <w:p w14:paraId="5F8DAE38" w14:textId="2FBCBF87" w:rsidR="004A48D6" w:rsidRPr="00745F36" w:rsidRDefault="004A48D6" w:rsidP="004A48D6">
      <w:pPr>
        <w:pStyle w:val="af6"/>
        <w:keepNext/>
        <w:keepLines/>
        <w:numPr>
          <w:ilvl w:val="1"/>
          <w:numId w:val="5"/>
        </w:numPr>
        <w:spacing w:after="0" w:line="360" w:lineRule="auto"/>
        <w:ind w:left="0" w:firstLine="709"/>
        <w:jc w:val="both"/>
        <w:rPr>
          <w:rFonts w:ascii="Arial" w:hAnsi="Arial" w:cs="Arial"/>
          <w:spacing w:val="2"/>
          <w:sz w:val="24"/>
          <w:szCs w:val="24"/>
        </w:rPr>
      </w:pPr>
      <w:r w:rsidRPr="00745F36">
        <w:rPr>
          <w:rFonts w:ascii="Arial" w:hAnsi="Arial" w:cs="Arial"/>
          <w:b/>
          <w:bCs/>
          <w:spacing w:val="2"/>
          <w:sz w:val="24"/>
          <w:szCs w:val="24"/>
        </w:rPr>
        <w:t>брайлевская Клавиатура (клавиатура Брайля, Перкинс клавиатура)</w:t>
      </w:r>
      <w:r>
        <w:rPr>
          <w:rFonts w:ascii="Arial" w:hAnsi="Arial" w:cs="Arial"/>
          <w:spacing w:val="2"/>
          <w:sz w:val="24"/>
          <w:szCs w:val="24"/>
        </w:rPr>
        <w:t xml:space="preserve">: </w:t>
      </w:r>
      <w:r w:rsidRPr="00745F36">
        <w:rPr>
          <w:rFonts w:ascii="Arial" w:hAnsi="Arial" w:cs="Arial"/>
          <w:spacing w:val="2"/>
          <w:sz w:val="24"/>
          <w:szCs w:val="24"/>
        </w:rPr>
        <w:t xml:space="preserve">Электронное устройство для ручного ввода информации посредством символов системы Брайля. </w:t>
      </w:r>
    </w:p>
    <w:p w14:paraId="7DD44D8F" w14:textId="77777777" w:rsidR="00405E7F" w:rsidRPr="00745F36" w:rsidRDefault="00405E7F" w:rsidP="00405E7F">
      <w:pPr>
        <w:pStyle w:val="af6"/>
        <w:rPr>
          <w:rFonts w:ascii="Arial" w:hAnsi="Arial" w:cs="Arial"/>
          <w:spacing w:val="2"/>
          <w:sz w:val="24"/>
          <w:szCs w:val="24"/>
        </w:rPr>
      </w:pPr>
    </w:p>
    <w:p w14:paraId="54B05278" w14:textId="5287E4B5" w:rsidR="00190F91" w:rsidRPr="00745F36" w:rsidRDefault="004A48D6"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Pr>
          <w:rFonts w:ascii="Arial" w:hAnsi="Arial" w:cs="Arial"/>
          <w:b/>
          <w:bCs/>
          <w:spacing w:val="2"/>
          <w:sz w:val="24"/>
          <w:szCs w:val="24"/>
          <w:shd w:val="clear" w:color="auto" w:fill="auto"/>
        </w:rPr>
        <w:t>к</w:t>
      </w:r>
      <w:r w:rsidRPr="004A48D6">
        <w:rPr>
          <w:rFonts w:ascii="Arial" w:hAnsi="Arial" w:cs="Arial"/>
          <w:b/>
          <w:bCs/>
          <w:spacing w:val="2"/>
          <w:sz w:val="24"/>
          <w:szCs w:val="24"/>
          <w:shd w:val="clear" w:color="auto" w:fill="auto"/>
        </w:rPr>
        <w:t>нопки маршрутизации (кнопки роутинга, кнопки перемещения курсора)</w:t>
      </w:r>
      <w:r>
        <w:rPr>
          <w:rFonts w:ascii="Arial" w:hAnsi="Arial" w:cs="Arial"/>
          <w:b/>
          <w:bCs/>
          <w:spacing w:val="2"/>
          <w:sz w:val="24"/>
          <w:szCs w:val="24"/>
          <w:shd w:val="clear" w:color="auto" w:fill="auto"/>
        </w:rPr>
        <w:t>:</w:t>
      </w:r>
      <w:r w:rsidRPr="004A48D6">
        <w:rPr>
          <w:rFonts w:ascii="Arial" w:hAnsi="Arial" w:cs="Arial"/>
          <w:b/>
          <w:bCs/>
          <w:spacing w:val="2"/>
          <w:sz w:val="24"/>
          <w:szCs w:val="24"/>
          <w:shd w:val="clear" w:color="auto" w:fill="auto"/>
        </w:rPr>
        <w:t xml:space="preserve"> </w:t>
      </w:r>
      <w:r w:rsidRPr="004A48D6">
        <w:rPr>
          <w:rFonts w:ascii="Arial" w:hAnsi="Arial" w:cs="Arial"/>
          <w:spacing w:val="2"/>
          <w:sz w:val="24"/>
          <w:szCs w:val="24"/>
          <w:shd w:val="clear" w:color="auto" w:fill="auto"/>
        </w:rPr>
        <w:t>Ряд кнопок, по одной над каждой брайлевской ячейкой, предназначенные для перемещения курсора к заданному месту в поле ввода и для активации элемента интерфейса операционной системы.</w:t>
      </w:r>
    </w:p>
    <w:p w14:paraId="0B58B89D" w14:textId="36A09AC2" w:rsidR="00190F91" w:rsidRPr="00745F36" w:rsidRDefault="00577441"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577441">
        <w:rPr>
          <w:rFonts w:ascii="Arial" w:hAnsi="Arial" w:cs="Arial"/>
          <w:b/>
          <w:bCs/>
          <w:spacing w:val="2"/>
          <w:sz w:val="24"/>
          <w:szCs w:val="24"/>
          <w:shd w:val="clear" w:color="auto" w:fill="auto"/>
        </w:rPr>
        <w:t>клавиша Панорамирования</w:t>
      </w:r>
      <w:r>
        <w:rPr>
          <w:rFonts w:ascii="Arial" w:hAnsi="Arial" w:cs="Arial"/>
          <w:b/>
          <w:bCs/>
          <w:spacing w:val="2"/>
          <w:sz w:val="24"/>
          <w:szCs w:val="24"/>
          <w:shd w:val="clear" w:color="auto" w:fill="auto"/>
        </w:rPr>
        <w:t>:</w:t>
      </w:r>
      <w:r>
        <w:rPr>
          <w:rFonts w:ascii="Arial" w:hAnsi="Arial" w:cs="Arial"/>
          <w:spacing w:val="2"/>
          <w:sz w:val="24"/>
          <w:szCs w:val="24"/>
          <w:shd w:val="clear" w:color="auto" w:fill="auto"/>
        </w:rPr>
        <w:t xml:space="preserve"> Э</w:t>
      </w:r>
      <w:r w:rsidRPr="00577441">
        <w:rPr>
          <w:rFonts w:ascii="Arial" w:hAnsi="Arial" w:cs="Arial"/>
          <w:spacing w:val="2"/>
          <w:sz w:val="24"/>
          <w:szCs w:val="24"/>
          <w:shd w:val="clear" w:color="auto" w:fill="auto"/>
        </w:rPr>
        <w:t>лемент управления брайлевским дисплеем, обеспечивающий возможность прокрутки содержимого дисплея с заданным шагом, равным по умолчанию количеству ячеек в конкретном устройстве</w:t>
      </w:r>
      <w:r>
        <w:rPr>
          <w:rFonts w:ascii="Arial" w:hAnsi="Arial" w:cs="Arial"/>
          <w:spacing w:val="2"/>
          <w:sz w:val="24"/>
          <w:szCs w:val="24"/>
          <w:shd w:val="clear" w:color="auto" w:fill="auto"/>
        </w:rPr>
        <w:t>.</w:t>
      </w:r>
    </w:p>
    <w:p w14:paraId="4C4ECD4D" w14:textId="77777777" w:rsidR="00190F91" w:rsidRPr="00745F36" w:rsidRDefault="003435FA" w:rsidP="00190F9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 xml:space="preserve">брайлевская </w:t>
      </w:r>
      <w:r w:rsidR="00190F91" w:rsidRPr="00745F36">
        <w:rPr>
          <w:rFonts w:ascii="Arial" w:hAnsi="Arial" w:cs="Arial"/>
          <w:b/>
          <w:bCs/>
          <w:spacing w:val="2"/>
          <w:sz w:val="24"/>
          <w:szCs w:val="24"/>
          <w:shd w:val="clear" w:color="auto" w:fill="auto"/>
        </w:rPr>
        <w:t>Таблица</w:t>
      </w:r>
      <w:r>
        <w:rPr>
          <w:rFonts w:ascii="Arial" w:hAnsi="Arial" w:cs="Arial"/>
          <w:b/>
          <w:bCs/>
          <w:spacing w:val="2"/>
          <w:sz w:val="24"/>
          <w:szCs w:val="24"/>
          <w:shd w:val="clear" w:color="auto" w:fill="auto"/>
        </w:rPr>
        <w:t>:</w:t>
      </w:r>
      <w:r w:rsidR="00190F91" w:rsidRPr="00745F36">
        <w:rPr>
          <w:rFonts w:ascii="Arial" w:hAnsi="Arial" w:cs="Arial"/>
          <w:spacing w:val="2"/>
          <w:sz w:val="24"/>
          <w:szCs w:val="24"/>
          <w:shd w:val="clear" w:color="auto" w:fill="auto"/>
        </w:rPr>
        <w:t xml:space="preserve"> </w:t>
      </w:r>
      <w:r w:rsidRPr="00745F36">
        <w:rPr>
          <w:rFonts w:ascii="Arial" w:hAnsi="Arial" w:cs="Arial"/>
          <w:spacing w:val="2"/>
          <w:sz w:val="24"/>
          <w:szCs w:val="24"/>
          <w:shd w:val="clear" w:color="auto" w:fill="auto"/>
        </w:rPr>
        <w:t xml:space="preserve">Таблица </w:t>
      </w:r>
      <w:r w:rsidR="00190F91" w:rsidRPr="00745F36">
        <w:rPr>
          <w:rFonts w:ascii="Arial" w:hAnsi="Arial" w:cs="Arial"/>
          <w:spacing w:val="2"/>
          <w:sz w:val="24"/>
          <w:szCs w:val="24"/>
          <w:shd w:val="clear" w:color="auto" w:fill="auto"/>
        </w:rPr>
        <w:t>сопоставления кодов символов конкретного языка точечным шаблонам системы Брайля.</w:t>
      </w:r>
    </w:p>
    <w:p w14:paraId="40FF3FE9" w14:textId="77777777" w:rsidR="00577441" w:rsidRPr="00745F36" w:rsidRDefault="00577441" w:rsidP="0057744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программа экранного доступа</w:t>
      </w:r>
      <w:r>
        <w:rPr>
          <w:rFonts w:ascii="Arial" w:hAnsi="Arial" w:cs="Arial"/>
          <w:b/>
          <w:bCs/>
          <w:spacing w:val="2"/>
          <w:sz w:val="24"/>
          <w:szCs w:val="24"/>
          <w:shd w:val="clear" w:color="auto" w:fill="auto"/>
        </w:rPr>
        <w:t xml:space="preserve">: </w:t>
      </w:r>
      <w:r w:rsidRPr="00745F36">
        <w:rPr>
          <w:rFonts w:ascii="Arial" w:hAnsi="Arial" w:cs="Arial"/>
          <w:spacing w:val="2"/>
          <w:sz w:val="24"/>
          <w:szCs w:val="24"/>
          <w:shd w:val="clear" w:color="auto" w:fill="auto"/>
        </w:rPr>
        <w:t>Приложение, преобразующее информацию, отображаемую на дисплеях компьютерных систем, в зависимости от команды пользователя и текущих настроек, и выводящее преобразованную информацию на синтезатор речи и брайлевский дисплей. Применяется для использования таких систем незрячими пользователями.</w:t>
      </w:r>
    </w:p>
    <w:p w14:paraId="64301850" w14:textId="77777777" w:rsidR="00577441" w:rsidRPr="00745F36" w:rsidRDefault="00577441" w:rsidP="00577441">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745F36">
        <w:rPr>
          <w:rFonts w:ascii="Arial" w:hAnsi="Arial" w:cs="Arial"/>
          <w:b/>
          <w:bCs/>
          <w:spacing w:val="2"/>
          <w:sz w:val="24"/>
          <w:szCs w:val="24"/>
          <w:shd w:val="clear" w:color="auto" w:fill="auto"/>
        </w:rPr>
        <w:t>синтезатор речи</w:t>
      </w:r>
      <w:r>
        <w:rPr>
          <w:rFonts w:ascii="Arial" w:hAnsi="Arial" w:cs="Arial"/>
          <w:b/>
          <w:bCs/>
          <w:spacing w:val="2"/>
          <w:sz w:val="24"/>
          <w:szCs w:val="24"/>
          <w:shd w:val="clear" w:color="auto" w:fill="auto"/>
        </w:rPr>
        <w:t>:</w:t>
      </w:r>
      <w:r w:rsidRPr="00745F36">
        <w:rPr>
          <w:rFonts w:ascii="Arial" w:hAnsi="Arial" w:cs="Arial"/>
          <w:spacing w:val="2"/>
          <w:sz w:val="24"/>
          <w:szCs w:val="24"/>
          <w:shd w:val="clear" w:color="auto" w:fill="auto"/>
        </w:rPr>
        <w:t xml:space="preserve"> Программное или аппаратное средство, преобразующее электронную текстовую информацию в звуковой сигнал, воспринимаемый слушателем как аналог человеческой речи.</w:t>
      </w:r>
    </w:p>
    <w:p w14:paraId="2524E5FF" w14:textId="308CBA2C" w:rsidR="004016BA" w:rsidRPr="005E7A58" w:rsidRDefault="00D93F57"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25" w:name="_Toc47305541"/>
      <w:bookmarkStart w:id="26" w:name="_Ref47306947"/>
      <w:r w:rsidRPr="00D93F57">
        <w:rPr>
          <w:rFonts w:cs="Arial"/>
          <w:sz w:val="24"/>
          <w:szCs w:val="24"/>
        </w:rPr>
        <w:t>Классификация</w:t>
      </w:r>
      <w:bookmarkEnd w:id="25"/>
      <w:bookmarkEnd w:id="26"/>
    </w:p>
    <w:p w14:paraId="13983EC8" w14:textId="2325D66A" w:rsidR="00C60268" w:rsidRPr="00123014" w:rsidRDefault="00DE5102" w:rsidP="007B5BE5">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DE5102">
        <w:rPr>
          <w:rFonts w:ascii="Arial" w:hAnsi="Arial" w:cs="Arial"/>
          <w:spacing w:val="2"/>
          <w:sz w:val="24"/>
          <w:szCs w:val="24"/>
          <w:shd w:val="clear" w:color="auto" w:fill="auto"/>
        </w:rPr>
        <w:t>В рамках настоящего стандарта брайлевские дисплеи подразделяются на следующие классы:</w:t>
      </w:r>
    </w:p>
    <w:p w14:paraId="092E6F69" w14:textId="16CE260F" w:rsidR="00DE5102" w:rsidRPr="00DE5102" w:rsidRDefault="00DE5102" w:rsidP="00DE5102">
      <w:pPr>
        <w:pStyle w:val="0"/>
        <w:numPr>
          <w:ilvl w:val="2"/>
          <w:numId w:val="5"/>
        </w:numPr>
        <w:spacing w:before="0" w:after="0" w:line="360" w:lineRule="auto"/>
        <w:ind w:left="0" w:right="0" w:firstLine="709"/>
        <w:rPr>
          <w:sz w:val="24"/>
          <w:szCs w:val="24"/>
        </w:rPr>
      </w:pPr>
      <w:r w:rsidRPr="00DE5102">
        <w:rPr>
          <w:sz w:val="24"/>
          <w:szCs w:val="24"/>
        </w:rPr>
        <w:t>Класс</w:t>
      </w:r>
      <w:r w:rsidR="00AE0374">
        <w:rPr>
          <w:sz w:val="24"/>
          <w:szCs w:val="24"/>
        </w:rPr>
        <w:t xml:space="preserve"> </w:t>
      </w:r>
      <w:r w:rsidRPr="00DE5102">
        <w:rPr>
          <w:sz w:val="24"/>
          <w:szCs w:val="24"/>
        </w:rPr>
        <w:t>1 - внешний терминал</w:t>
      </w:r>
      <w:r w:rsidR="002507F1">
        <w:rPr>
          <w:sz w:val="24"/>
          <w:szCs w:val="24"/>
        </w:rPr>
        <w:t>,</w:t>
      </w:r>
      <w:r w:rsidRPr="00DE5102">
        <w:rPr>
          <w:sz w:val="24"/>
          <w:szCs w:val="24"/>
        </w:rPr>
        <w:t xml:space="preserve"> подключаемый к компьютерам и мобильным устройствам для обеспечения ввода / вывода информации по системе Брайля.</w:t>
      </w:r>
    </w:p>
    <w:p w14:paraId="5574BBBA" w14:textId="2D833D64" w:rsidR="00DE5102" w:rsidRPr="00DE5102" w:rsidRDefault="00DE5102" w:rsidP="00DE5102">
      <w:pPr>
        <w:pStyle w:val="0"/>
        <w:numPr>
          <w:ilvl w:val="2"/>
          <w:numId w:val="5"/>
        </w:numPr>
        <w:spacing w:before="0" w:after="0" w:line="360" w:lineRule="auto"/>
        <w:ind w:left="0" w:right="0" w:firstLine="709"/>
        <w:rPr>
          <w:sz w:val="24"/>
          <w:szCs w:val="24"/>
        </w:rPr>
      </w:pPr>
      <w:r w:rsidRPr="00DE5102">
        <w:rPr>
          <w:sz w:val="24"/>
          <w:szCs w:val="24"/>
        </w:rPr>
        <w:t>Класс</w:t>
      </w:r>
      <w:r w:rsidR="00AE0374">
        <w:rPr>
          <w:sz w:val="24"/>
          <w:szCs w:val="24"/>
        </w:rPr>
        <w:t xml:space="preserve"> </w:t>
      </w:r>
      <w:r w:rsidRPr="00DE5102">
        <w:rPr>
          <w:sz w:val="24"/>
          <w:szCs w:val="24"/>
        </w:rPr>
        <w:t>2 - устройства для чтения по Брайлю, предназначенные для управляемого вывода текстов по системе Брайля, но не предназначенные для редактирования этого текста.</w:t>
      </w:r>
    </w:p>
    <w:p w14:paraId="5AD62399" w14:textId="53EC6345" w:rsidR="00405E7F" w:rsidRPr="00DD1B41" w:rsidRDefault="00DE5102" w:rsidP="00DE5102">
      <w:pPr>
        <w:pStyle w:val="0"/>
        <w:numPr>
          <w:ilvl w:val="2"/>
          <w:numId w:val="5"/>
        </w:numPr>
        <w:spacing w:before="0" w:after="0" w:line="360" w:lineRule="auto"/>
        <w:ind w:left="0" w:right="0" w:firstLine="709"/>
        <w:rPr>
          <w:sz w:val="24"/>
          <w:szCs w:val="24"/>
        </w:rPr>
      </w:pPr>
      <w:r w:rsidRPr="00DE5102">
        <w:rPr>
          <w:sz w:val="24"/>
          <w:szCs w:val="24"/>
        </w:rPr>
        <w:t>Класс</w:t>
      </w:r>
      <w:r w:rsidR="00AE0374">
        <w:rPr>
          <w:sz w:val="24"/>
          <w:szCs w:val="24"/>
        </w:rPr>
        <w:t xml:space="preserve"> </w:t>
      </w:r>
      <w:r w:rsidRPr="00DE5102">
        <w:rPr>
          <w:sz w:val="24"/>
          <w:szCs w:val="24"/>
        </w:rPr>
        <w:t>3 - автономные устройства, работающие под управлением встроенной операционной системы и программы экранного доступа, являются портативными компьютерными системами.</w:t>
      </w:r>
    </w:p>
    <w:p w14:paraId="73A88F8E" w14:textId="232FC965" w:rsidR="00C60268" w:rsidRPr="00123014" w:rsidRDefault="00411A73" w:rsidP="008732E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411A73">
        <w:rPr>
          <w:rFonts w:ascii="Arial" w:hAnsi="Arial" w:cs="Arial"/>
          <w:spacing w:val="2"/>
          <w:sz w:val="24"/>
          <w:szCs w:val="24"/>
          <w:shd w:val="clear" w:color="auto" w:fill="auto"/>
        </w:rPr>
        <w:t>Далее дисплеи Брайля всех классов именуются Устройствами.</w:t>
      </w:r>
    </w:p>
    <w:p w14:paraId="43CBA99F" w14:textId="77777777" w:rsidR="00C535F5" w:rsidRPr="00524FA5" w:rsidRDefault="00411A73" w:rsidP="005E7A58">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411A73">
        <w:rPr>
          <w:rFonts w:ascii="Arial" w:hAnsi="Arial" w:cs="Arial"/>
          <w:spacing w:val="2"/>
          <w:sz w:val="24"/>
          <w:szCs w:val="24"/>
          <w:shd w:val="clear" w:color="auto" w:fill="auto"/>
        </w:rPr>
        <w:t>Устройства определенного класса далее именуются устройствами класса 1, 2 или 3 соответственно.</w:t>
      </w:r>
    </w:p>
    <w:p w14:paraId="5E9D94BA" w14:textId="77777777" w:rsidR="00D47A33" w:rsidRPr="005E7A58" w:rsidRDefault="00D47A33" w:rsidP="005E7A58">
      <w:pPr>
        <w:spacing w:after="0" w:line="360" w:lineRule="auto"/>
        <w:ind w:firstLine="709"/>
        <w:jc w:val="both"/>
        <w:rPr>
          <w:rFonts w:ascii="Arial" w:hAnsi="Arial" w:cs="Arial"/>
          <w:b/>
          <w:bCs/>
          <w:sz w:val="24"/>
          <w:szCs w:val="24"/>
        </w:rPr>
      </w:pPr>
    </w:p>
    <w:p w14:paraId="5E5F7CA9" w14:textId="2B9F8049" w:rsidR="004016BA" w:rsidRPr="005E7A58" w:rsidRDefault="00BE7467"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27" w:name="_Toc47305542"/>
      <w:r w:rsidRPr="00BE7467">
        <w:rPr>
          <w:rFonts w:cs="Arial"/>
          <w:sz w:val="24"/>
          <w:szCs w:val="24"/>
        </w:rPr>
        <w:t>Общие требования</w:t>
      </w:r>
      <w:bookmarkEnd w:id="27"/>
    </w:p>
    <w:p w14:paraId="103E381D" w14:textId="5FC932F2" w:rsidR="00B93E5E" w:rsidRPr="00123014" w:rsidRDefault="00BE7467" w:rsidP="003419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bookmarkStart w:id="28" w:name="_Ref47306996"/>
      <w:r w:rsidRPr="00BE7467">
        <w:rPr>
          <w:rFonts w:ascii="Arial" w:hAnsi="Arial" w:cs="Arial"/>
          <w:spacing w:val="2"/>
          <w:sz w:val="24"/>
          <w:szCs w:val="24"/>
          <w:shd w:val="clear" w:color="auto" w:fill="auto"/>
        </w:rPr>
        <w:t>Следующие требования применяются к устройствам всех классов:</w:t>
      </w:r>
      <w:bookmarkEnd w:id="28"/>
    </w:p>
    <w:p w14:paraId="3DFB6669" w14:textId="6702EE1F" w:rsidR="00B93E5E" w:rsidRPr="00123014" w:rsidRDefault="00BE7467" w:rsidP="003419D9">
      <w:pPr>
        <w:pStyle w:val="0"/>
        <w:numPr>
          <w:ilvl w:val="2"/>
          <w:numId w:val="5"/>
        </w:numPr>
        <w:spacing w:before="0" w:after="0" w:line="360" w:lineRule="auto"/>
        <w:ind w:left="0" w:right="0" w:firstLine="709"/>
        <w:rPr>
          <w:sz w:val="24"/>
          <w:szCs w:val="24"/>
        </w:rPr>
      </w:pPr>
      <w:r w:rsidRPr="00BE7467">
        <w:rPr>
          <w:sz w:val="24"/>
          <w:szCs w:val="24"/>
        </w:rPr>
        <w:t xml:space="preserve">Устройство должно соответствовать требованиям всех подпунктов пункта </w:t>
      </w:r>
      <w:r w:rsidR="00AE0374">
        <w:rPr>
          <w:sz w:val="24"/>
          <w:szCs w:val="24"/>
        </w:rPr>
        <w:fldChar w:fldCharType="begin"/>
      </w:r>
      <w:r w:rsidR="00AE0374">
        <w:rPr>
          <w:sz w:val="24"/>
          <w:szCs w:val="24"/>
        </w:rPr>
        <w:instrText xml:space="preserve"> REF _Ref47306996 \r \h </w:instrText>
      </w:r>
      <w:r w:rsidR="00AE0374">
        <w:rPr>
          <w:sz w:val="24"/>
          <w:szCs w:val="24"/>
        </w:rPr>
      </w:r>
      <w:r w:rsidR="00AE0374">
        <w:rPr>
          <w:sz w:val="24"/>
          <w:szCs w:val="24"/>
        </w:rPr>
        <w:fldChar w:fldCharType="separate"/>
      </w:r>
      <w:r w:rsidR="00AE0374">
        <w:rPr>
          <w:sz w:val="24"/>
          <w:szCs w:val="24"/>
        </w:rPr>
        <w:t>5.1</w:t>
      </w:r>
      <w:r w:rsidR="00AE0374">
        <w:rPr>
          <w:sz w:val="24"/>
          <w:szCs w:val="24"/>
        </w:rPr>
        <w:fldChar w:fldCharType="end"/>
      </w:r>
      <w:r w:rsidR="00AE0374">
        <w:rPr>
          <w:sz w:val="24"/>
          <w:szCs w:val="24"/>
        </w:rPr>
        <w:t xml:space="preserve"> </w:t>
      </w:r>
      <w:r w:rsidRPr="00BE7467">
        <w:rPr>
          <w:sz w:val="24"/>
          <w:szCs w:val="24"/>
        </w:rPr>
        <w:t>и всем подпунктам пунктов, содержащих требования для соответствующего класса.</w:t>
      </w:r>
    </w:p>
    <w:p w14:paraId="5EE0AD89" w14:textId="77777777" w:rsidR="00194E86" w:rsidRPr="00194E86" w:rsidRDefault="00B93E5E" w:rsidP="00194E86">
      <w:pPr>
        <w:pStyle w:val="0"/>
        <w:numPr>
          <w:ilvl w:val="2"/>
          <w:numId w:val="5"/>
        </w:numPr>
        <w:spacing w:before="0" w:after="0" w:line="360" w:lineRule="auto"/>
        <w:ind w:left="0" w:right="0" w:firstLine="709"/>
        <w:rPr>
          <w:sz w:val="24"/>
          <w:szCs w:val="24"/>
        </w:rPr>
      </w:pPr>
      <w:r w:rsidRPr="00123014">
        <w:rPr>
          <w:sz w:val="24"/>
          <w:szCs w:val="24"/>
        </w:rPr>
        <w:t>Дисплей Брайля, совместимый с данным компьютерным устройством и снабженный элементами управления, как минимум, кнопки маршрутизации и Перкинс клавиатуру.</w:t>
      </w:r>
      <w:r w:rsidR="00194E86">
        <w:rPr>
          <w:sz w:val="24"/>
          <w:szCs w:val="24"/>
        </w:rPr>
        <w:t xml:space="preserve"> </w:t>
      </w:r>
      <w:r w:rsidR="00194E86" w:rsidRPr="00194E86">
        <w:rPr>
          <w:sz w:val="24"/>
          <w:szCs w:val="24"/>
        </w:rPr>
        <w:t>Количество ячеек Брайля является основной характеристикой Устройства. Оно определяется для каждой модели в руководстве пользователя, но должно быть не менее 12.</w:t>
      </w:r>
    </w:p>
    <w:p w14:paraId="6C6E42D9"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Каждая ячейка должна содержать 8 подвижных элементов, пинов, по 4 в каждом из двух столбцов, формирующих символ компьютерной системы Брайля.</w:t>
      </w:r>
    </w:p>
    <w:p w14:paraId="5D07761E" w14:textId="77777777" w:rsidR="00194E86" w:rsidRPr="00194E86" w:rsidRDefault="00194E86" w:rsidP="00194E86">
      <w:pPr>
        <w:pStyle w:val="0"/>
        <w:numPr>
          <w:ilvl w:val="2"/>
          <w:numId w:val="5"/>
        </w:numPr>
        <w:spacing w:before="0" w:after="0" w:line="360" w:lineRule="auto"/>
        <w:ind w:left="0" w:right="0" w:firstLine="709"/>
        <w:rPr>
          <w:sz w:val="24"/>
          <w:szCs w:val="24"/>
        </w:rPr>
      </w:pPr>
      <w:bookmarkStart w:id="29" w:name="_Ref47307019"/>
      <w:r w:rsidRPr="00194E86">
        <w:rPr>
          <w:sz w:val="24"/>
          <w:szCs w:val="24"/>
        </w:rPr>
        <w:t>Расстояние по вертикали между пинами в столбце должно быть 2,5 мм.</w:t>
      </w:r>
      <w:bookmarkEnd w:id="29"/>
    </w:p>
    <w:p w14:paraId="024B3D56"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Расстояние по горизонтали между столбцами в ячейке должно быть 2,5 мм.</w:t>
      </w:r>
    </w:p>
    <w:p w14:paraId="1B7CB6F4"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Расстояние между соответствующими пинами соседних ячеек должно быть 6 мм.</w:t>
      </w:r>
    </w:p>
    <w:p w14:paraId="1A8376A7" w14:textId="77777777" w:rsidR="00194E86" w:rsidRPr="00194E86" w:rsidRDefault="00194E86" w:rsidP="00194E86">
      <w:pPr>
        <w:pStyle w:val="0"/>
        <w:numPr>
          <w:ilvl w:val="2"/>
          <w:numId w:val="5"/>
        </w:numPr>
        <w:spacing w:before="0" w:after="0" w:line="360" w:lineRule="auto"/>
        <w:ind w:left="0" w:right="0" w:firstLine="709"/>
        <w:rPr>
          <w:sz w:val="24"/>
          <w:szCs w:val="24"/>
        </w:rPr>
      </w:pPr>
      <w:bookmarkStart w:id="30" w:name="_Ref47307029"/>
      <w:r w:rsidRPr="00194E86">
        <w:rPr>
          <w:sz w:val="24"/>
          <w:szCs w:val="24"/>
        </w:rPr>
        <w:t>Длина вылета поднятой точки над поверхностью устройства должна быть 0,7 мм.</w:t>
      </w:r>
      <w:bookmarkEnd w:id="30"/>
    </w:p>
    <w:p w14:paraId="406B9E23" w14:textId="3214B5B1"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 xml:space="preserve">Допускается отклонение от указанных в пунктах </w:t>
      </w:r>
      <w:r w:rsidR="00AE0374">
        <w:rPr>
          <w:sz w:val="24"/>
          <w:szCs w:val="24"/>
        </w:rPr>
        <w:fldChar w:fldCharType="begin"/>
      </w:r>
      <w:r w:rsidR="00AE0374">
        <w:rPr>
          <w:sz w:val="24"/>
          <w:szCs w:val="24"/>
        </w:rPr>
        <w:instrText xml:space="preserve"> REF _Ref47307019 \r \h </w:instrText>
      </w:r>
      <w:r w:rsidR="00AE0374">
        <w:rPr>
          <w:sz w:val="24"/>
          <w:szCs w:val="24"/>
        </w:rPr>
      </w:r>
      <w:r w:rsidR="00AE0374">
        <w:rPr>
          <w:sz w:val="24"/>
          <w:szCs w:val="24"/>
        </w:rPr>
        <w:fldChar w:fldCharType="separate"/>
      </w:r>
      <w:r w:rsidR="00AE0374">
        <w:rPr>
          <w:sz w:val="24"/>
          <w:szCs w:val="24"/>
        </w:rPr>
        <w:t>5.1.4</w:t>
      </w:r>
      <w:r w:rsidR="00AE0374">
        <w:rPr>
          <w:sz w:val="24"/>
          <w:szCs w:val="24"/>
        </w:rPr>
        <w:fldChar w:fldCharType="end"/>
      </w:r>
      <w:r w:rsidR="00AE0374">
        <w:rPr>
          <w:sz w:val="24"/>
          <w:szCs w:val="24"/>
        </w:rPr>
        <w:t xml:space="preserve"> </w:t>
      </w:r>
      <w:r w:rsidRPr="00194E86">
        <w:rPr>
          <w:sz w:val="24"/>
          <w:szCs w:val="24"/>
        </w:rPr>
        <w:t xml:space="preserve">- </w:t>
      </w:r>
      <w:r w:rsidR="00AE0374">
        <w:rPr>
          <w:sz w:val="24"/>
          <w:szCs w:val="24"/>
        </w:rPr>
        <w:fldChar w:fldCharType="begin"/>
      </w:r>
      <w:r w:rsidR="00AE0374">
        <w:rPr>
          <w:sz w:val="24"/>
          <w:szCs w:val="24"/>
        </w:rPr>
        <w:instrText xml:space="preserve"> REF _Ref47307029 \r \h </w:instrText>
      </w:r>
      <w:r w:rsidR="00AE0374">
        <w:rPr>
          <w:sz w:val="24"/>
          <w:szCs w:val="24"/>
        </w:rPr>
      </w:r>
      <w:r w:rsidR="00AE0374">
        <w:rPr>
          <w:sz w:val="24"/>
          <w:szCs w:val="24"/>
        </w:rPr>
        <w:fldChar w:fldCharType="separate"/>
      </w:r>
      <w:r w:rsidR="00AE0374">
        <w:rPr>
          <w:sz w:val="24"/>
          <w:szCs w:val="24"/>
        </w:rPr>
        <w:t>5.1.7</w:t>
      </w:r>
      <w:r w:rsidR="00AE0374">
        <w:rPr>
          <w:sz w:val="24"/>
          <w:szCs w:val="24"/>
        </w:rPr>
        <w:fldChar w:fldCharType="end"/>
      </w:r>
      <w:r w:rsidR="00AE0374">
        <w:rPr>
          <w:sz w:val="24"/>
          <w:szCs w:val="24"/>
        </w:rPr>
        <w:t xml:space="preserve"> </w:t>
      </w:r>
      <w:r w:rsidRPr="00194E86">
        <w:rPr>
          <w:sz w:val="24"/>
          <w:szCs w:val="24"/>
        </w:rPr>
        <w:t>значений, а также разброс в пределах одного устройства не более 0,2 мм.</w:t>
      </w:r>
    </w:p>
    <w:p w14:paraId="7B9E8AC4"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Точка не должна опускаться при нажатии на нее с усилием до 0,3 H.</w:t>
      </w:r>
    </w:p>
    <w:p w14:paraId="0C3E6A2E"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Значения коэффициентов упругости точек в поднятом состоянии в пределах одного устройства не должно различаться более чем на 10%.</w:t>
      </w:r>
    </w:p>
    <w:p w14:paraId="517C2C9E"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Диапазон рабочих температур устройства должен составлять от не более 5 до не менее 40 градусов Цельсия.</w:t>
      </w:r>
    </w:p>
    <w:p w14:paraId="23C8954C"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Устройство должно иметь USB интерфейс для подключения к компьютеру.</w:t>
      </w:r>
    </w:p>
    <w:p w14:paraId="61144DAA"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Устройство должно иметь кнопки панорамирования.</w:t>
      </w:r>
    </w:p>
    <w:p w14:paraId="62F4506B" w14:textId="77777777" w:rsidR="00194E86" w:rsidRPr="00194E86" w:rsidRDefault="00194E86" w:rsidP="00194E86">
      <w:pPr>
        <w:pStyle w:val="0"/>
        <w:numPr>
          <w:ilvl w:val="2"/>
          <w:numId w:val="5"/>
        </w:numPr>
        <w:spacing w:before="0" w:after="0" w:line="360" w:lineRule="auto"/>
        <w:ind w:left="0" w:right="0" w:firstLine="709"/>
        <w:rPr>
          <w:sz w:val="24"/>
          <w:szCs w:val="24"/>
        </w:rPr>
      </w:pPr>
      <w:r w:rsidRPr="00194E86">
        <w:rPr>
          <w:sz w:val="24"/>
          <w:szCs w:val="24"/>
        </w:rPr>
        <w:t>Устройство может иметь любые дополнительные элементы управления, которые должны быть описаны в руководстве пользователя.</w:t>
      </w:r>
    </w:p>
    <w:p w14:paraId="7094949F" w14:textId="51BDF4A8" w:rsidR="00B93E5E" w:rsidRPr="00123014" w:rsidRDefault="00194E86" w:rsidP="00194E86">
      <w:pPr>
        <w:pStyle w:val="0"/>
        <w:numPr>
          <w:ilvl w:val="2"/>
          <w:numId w:val="5"/>
        </w:numPr>
        <w:spacing w:before="0" w:after="0" w:line="360" w:lineRule="auto"/>
        <w:ind w:left="0" w:right="0" w:firstLine="709"/>
        <w:rPr>
          <w:sz w:val="24"/>
          <w:szCs w:val="24"/>
        </w:rPr>
      </w:pPr>
      <w:r w:rsidRPr="00194E86">
        <w:rPr>
          <w:sz w:val="24"/>
          <w:szCs w:val="24"/>
        </w:rPr>
        <w:t>Серийный номер устройства должен быть размещен на устройстве и / или выводиться на него шрифтом Брайля.</w:t>
      </w:r>
    </w:p>
    <w:p w14:paraId="6E3B8E38" w14:textId="32B5C95A" w:rsidR="00B93E5E" w:rsidRDefault="00D70EEC" w:rsidP="00C97E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bookmarkStart w:id="31" w:name="_Ref47307082"/>
      <w:r w:rsidRPr="00D70EEC">
        <w:rPr>
          <w:rFonts w:ascii="Arial" w:hAnsi="Arial" w:cs="Arial"/>
          <w:spacing w:val="2"/>
          <w:sz w:val="24"/>
          <w:szCs w:val="24"/>
          <w:shd w:val="clear" w:color="auto" w:fill="auto"/>
        </w:rPr>
        <w:t>Следующие требования применяются к устройствам классов 1 и 3:</w:t>
      </w:r>
      <w:bookmarkEnd w:id="31"/>
    </w:p>
    <w:p w14:paraId="228AE787"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Смена символа, отображенного в брайлевской ячейке, далее обновление, должна производиться для каждой ячейки независимо от остальных.</w:t>
      </w:r>
    </w:p>
    <w:p w14:paraId="45E0EC53"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Обновление нескольких и всех ячеек должно происходить одновременно.</w:t>
      </w:r>
    </w:p>
    <w:p w14:paraId="60D71487"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Время обновления ячейки должно составлять не более 0,01 секунды.</w:t>
      </w:r>
    </w:p>
    <w:p w14:paraId="363B59DB"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Требуется наличие брайлевской клавиатуры и кнопок маршрутизации.</w:t>
      </w:r>
    </w:p>
    <w:p w14:paraId="1DF30618"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Должно поддерживаться беспроводное подключение по протоколу Bluetooth версии не ниже 4.1.</w:t>
      </w:r>
    </w:p>
    <w:p w14:paraId="0F3D90E7"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Должна быть возможность одновременного подключения к не менее чем двум разным компьютерным системам по проводному и беспроводному соединению и оперативного переключения между ними.</w:t>
      </w:r>
    </w:p>
    <w:p w14:paraId="47EC9AA6"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Количество поддерживаемых одновременно подключений способ их установки и переключения между ними должны быть описаны в руководстве пользователя.</w:t>
      </w:r>
    </w:p>
    <w:p w14:paraId="5AF5BD00"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Требуется наличие встроенных элементов питания, обеспечивающих непрерывную работу в течение не менее 12 часов.</w:t>
      </w:r>
    </w:p>
    <w:p w14:paraId="20609C04" w14:textId="6B972DA0"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В комплекте должен поставляться блок</w:t>
      </w:r>
      <w:r w:rsidR="00670ECB">
        <w:rPr>
          <w:sz w:val="24"/>
          <w:szCs w:val="24"/>
        </w:rPr>
        <w:t xml:space="preserve"> </w:t>
      </w:r>
      <w:r w:rsidRPr="00D70EEC">
        <w:rPr>
          <w:sz w:val="24"/>
          <w:szCs w:val="24"/>
        </w:rPr>
        <w:t>питания</w:t>
      </w:r>
      <w:r w:rsidR="00670ECB">
        <w:rPr>
          <w:sz w:val="24"/>
          <w:szCs w:val="24"/>
        </w:rPr>
        <w:t>,</w:t>
      </w:r>
      <w:r w:rsidRPr="00D70EEC">
        <w:rPr>
          <w:sz w:val="24"/>
          <w:szCs w:val="24"/>
        </w:rPr>
        <w:t xml:space="preserve"> обеспечивающий полную перезарядку встроенных элементов питания не более чем за 7 часов.</w:t>
      </w:r>
    </w:p>
    <w:p w14:paraId="354E1853"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Требуется возможность вывода по Брайлю информации об уровне и статусе заряда аккумулятора.</w:t>
      </w:r>
    </w:p>
    <w:p w14:paraId="1007FDF3"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Требуется возможность использования всех функций во время перезарядки элементов питания.</w:t>
      </w:r>
    </w:p>
    <w:p w14:paraId="02FA5000" w14:textId="1DA605EE"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Устройство классов 1 и 3 должны быть совместимы с программами экранного доступа для актуальных версий всех универсальных операционных систем.</w:t>
      </w:r>
    </w:p>
    <w:p w14:paraId="7DCBF5D2" w14:textId="361AF12E" w:rsidR="00B93E5E" w:rsidRDefault="00D70EEC" w:rsidP="00C97E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D70EEC">
        <w:rPr>
          <w:rFonts w:ascii="Arial" w:hAnsi="Arial" w:cs="Arial"/>
          <w:spacing w:val="2"/>
          <w:sz w:val="24"/>
          <w:szCs w:val="24"/>
          <w:shd w:val="clear" w:color="auto" w:fill="auto"/>
        </w:rPr>
        <w:t>Требования к размерам и весу устройств класса 1:</w:t>
      </w:r>
    </w:p>
    <w:p w14:paraId="1A34D04A" w14:textId="7B4E6C14"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Максимально допустимая ширина, габарит вдоль ряда ячеек, вычисляется по формуле: (100 + 7 * C)</w:t>
      </w:r>
      <w:r>
        <w:rPr>
          <w:sz w:val="24"/>
          <w:szCs w:val="24"/>
        </w:rPr>
        <w:t xml:space="preserve"> </w:t>
      </w:r>
      <w:r w:rsidRPr="00D70EEC">
        <w:rPr>
          <w:sz w:val="24"/>
          <w:szCs w:val="24"/>
        </w:rPr>
        <w:t>мм, где C - количество ячеек в строке.</w:t>
      </w:r>
    </w:p>
    <w:p w14:paraId="77276166" w14:textId="0A9526CB"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Максимально допустимая глубина, габарит поперек ряда ячеек, вычисляется по формуле: (100 + 20 * R)</w:t>
      </w:r>
      <w:r>
        <w:rPr>
          <w:sz w:val="24"/>
          <w:szCs w:val="24"/>
        </w:rPr>
        <w:t xml:space="preserve"> </w:t>
      </w:r>
      <w:r w:rsidRPr="00D70EEC">
        <w:rPr>
          <w:sz w:val="24"/>
          <w:szCs w:val="24"/>
        </w:rPr>
        <w:t>мм, где R - количество строк.</w:t>
      </w:r>
    </w:p>
    <w:p w14:paraId="3CD080F0" w14:textId="77777777"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Максимально допустимая высота устройства составляет 25 мм.</w:t>
      </w:r>
    </w:p>
    <w:p w14:paraId="42A349AD" w14:textId="16FDE00A" w:rsidR="00D70EEC" w:rsidRPr="00D70EEC" w:rsidRDefault="00D70EEC" w:rsidP="00D70EEC">
      <w:pPr>
        <w:pStyle w:val="0"/>
        <w:numPr>
          <w:ilvl w:val="2"/>
          <w:numId w:val="5"/>
        </w:numPr>
        <w:spacing w:before="0" w:after="0" w:line="360" w:lineRule="auto"/>
        <w:ind w:left="0" w:right="0" w:firstLine="709"/>
        <w:rPr>
          <w:sz w:val="24"/>
          <w:szCs w:val="24"/>
        </w:rPr>
      </w:pPr>
      <w:r w:rsidRPr="00D70EEC">
        <w:rPr>
          <w:sz w:val="24"/>
          <w:szCs w:val="24"/>
        </w:rPr>
        <w:t>Максимально допустимый вес устройства, включая встроенные элементы питания, вычисляется по формуле (250 + 15 * N)</w:t>
      </w:r>
      <w:r>
        <w:rPr>
          <w:sz w:val="24"/>
          <w:szCs w:val="24"/>
        </w:rPr>
        <w:t xml:space="preserve"> </w:t>
      </w:r>
      <w:r w:rsidRPr="00D70EEC">
        <w:rPr>
          <w:sz w:val="24"/>
          <w:szCs w:val="24"/>
        </w:rPr>
        <w:t>г, где N - общее количество ячеек Брайля.</w:t>
      </w:r>
    </w:p>
    <w:p w14:paraId="14A286AF" w14:textId="1A9B955B" w:rsidR="006B07F3" w:rsidRDefault="00E05F28" w:rsidP="00C97ED9">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E05F28">
        <w:rPr>
          <w:rFonts w:ascii="Arial" w:hAnsi="Arial" w:cs="Arial"/>
          <w:spacing w:val="2"/>
          <w:sz w:val="24"/>
          <w:szCs w:val="24"/>
          <w:shd w:val="clear" w:color="auto" w:fill="auto"/>
        </w:rPr>
        <w:t>Следующие требования применяются к устройствам класса 2:</w:t>
      </w:r>
    </w:p>
    <w:p w14:paraId="31BEB999"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Встроенная энергонезависимая память не менее 16 Гб - наличие.</w:t>
      </w:r>
    </w:p>
    <w:p w14:paraId="7CE2E198"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Слот для SD карты и / или разъем для USB накопителя с поддержкой накопителей до не менее 32 Гб - наличие.</w:t>
      </w:r>
    </w:p>
    <w:p w14:paraId="26F57B35"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Необходима возможность подключения к компьютеру для копирования файлов на встроенный накопитель и обратно.</w:t>
      </w:r>
    </w:p>
    <w:p w14:paraId="328464D0"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Требуется наличие встроенных брайлевских таблиц для русского языка в соответствии с ГОСТ Р 50916-96.</w:t>
      </w:r>
    </w:p>
    <w:p w14:paraId="1C1C611F"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Поддерживаемые форматы должны быть перечислены в руководстве пользователя. Поддержка форматов txt и brf является обязательной.</w:t>
      </w:r>
    </w:p>
    <w:p w14:paraId="07C6A8C6"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Устройство класса 2 должно обеспечивать возможность управляемого вывода содержимого хранящихся на нем файлов по системе Брайля, с использованием таблиц для соответствующего языка и кодировки.</w:t>
      </w:r>
    </w:p>
    <w:p w14:paraId="6B45647B"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Максимально допустимое время вывода содержимого одной строки составляет 1 секунду.</w:t>
      </w:r>
    </w:p>
    <w:p w14:paraId="602CB77F"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Может быть предусмотрена возможность работы в режиме терминала Брайля. Набор доступных функций в этом режиме, при наличии, должен быть описан в руководстве пользователя.</w:t>
      </w:r>
    </w:p>
    <w:p w14:paraId="2E8863DF" w14:textId="77777777" w:rsidR="00DC72DA" w:rsidRP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Может быть предусмотрена возможность проводного или беспроводного подключения к сети для загрузки книг с онлайн ресурсов. Такие возможности, при наличии, должны быть описаны в руководстве пользователя.</w:t>
      </w:r>
    </w:p>
    <w:p w14:paraId="5DBD88EB" w14:textId="4148939B" w:rsidR="00DC72DA" w:rsidRDefault="00DC72DA" w:rsidP="00DC72DA">
      <w:pPr>
        <w:pStyle w:val="0"/>
        <w:numPr>
          <w:ilvl w:val="2"/>
          <w:numId w:val="5"/>
        </w:numPr>
        <w:spacing w:before="0" w:after="0" w:line="360" w:lineRule="auto"/>
        <w:ind w:left="0" w:right="0" w:firstLine="709"/>
        <w:rPr>
          <w:sz w:val="24"/>
          <w:szCs w:val="24"/>
        </w:rPr>
      </w:pPr>
      <w:r w:rsidRPr="00DC72DA">
        <w:rPr>
          <w:sz w:val="24"/>
          <w:szCs w:val="24"/>
        </w:rPr>
        <w:t xml:space="preserve">Максимально допустимый размер устройства </w:t>
      </w:r>
      <w:r w:rsidR="007C6511">
        <w:rPr>
          <w:sz w:val="24"/>
          <w:szCs w:val="24"/>
        </w:rPr>
        <w:br/>
      </w:r>
      <w:r w:rsidRPr="00DC72DA">
        <w:rPr>
          <w:sz w:val="24"/>
          <w:szCs w:val="24"/>
        </w:rPr>
        <w:t>класса 2 - 400 * 300 * 50 мм, вес не более 3 кг.</w:t>
      </w:r>
    </w:p>
    <w:p w14:paraId="76763622" w14:textId="1D8A3C07" w:rsidR="00AE0AF9" w:rsidRDefault="00AE0AF9" w:rsidP="00AE0AF9">
      <w:pPr>
        <w:pStyle w:val="11"/>
        <w:keepNext/>
        <w:keepLines/>
        <w:numPr>
          <w:ilvl w:val="1"/>
          <w:numId w:val="5"/>
        </w:numPr>
        <w:shd w:val="clear" w:color="auto" w:fill="auto"/>
        <w:spacing w:after="0" w:line="360" w:lineRule="auto"/>
        <w:ind w:left="0" w:firstLine="709"/>
        <w:jc w:val="both"/>
        <w:rPr>
          <w:rFonts w:ascii="Arial" w:hAnsi="Arial" w:cs="Arial"/>
          <w:sz w:val="24"/>
          <w:szCs w:val="24"/>
          <w:shd w:val="clear" w:color="auto" w:fill="auto"/>
        </w:rPr>
      </w:pPr>
      <w:r w:rsidRPr="00AE0AF9">
        <w:rPr>
          <w:rFonts w:ascii="Arial" w:hAnsi="Arial" w:cs="Arial"/>
          <w:sz w:val="24"/>
          <w:szCs w:val="24"/>
          <w:shd w:val="clear" w:color="auto" w:fill="auto"/>
        </w:rPr>
        <w:t xml:space="preserve">Следующие требования применяются к устройствам класса 3 (в дополнение к требованиям </w:t>
      </w:r>
      <w:r w:rsidR="00670ECB">
        <w:rPr>
          <w:rFonts w:ascii="Arial" w:hAnsi="Arial" w:cs="Arial"/>
          <w:sz w:val="24"/>
          <w:szCs w:val="24"/>
          <w:shd w:val="clear" w:color="auto" w:fill="auto"/>
        </w:rPr>
        <w:fldChar w:fldCharType="begin"/>
      </w:r>
      <w:r w:rsidR="00670ECB">
        <w:rPr>
          <w:rFonts w:ascii="Arial" w:hAnsi="Arial" w:cs="Arial"/>
          <w:sz w:val="24"/>
          <w:szCs w:val="24"/>
          <w:shd w:val="clear" w:color="auto" w:fill="auto"/>
        </w:rPr>
        <w:instrText xml:space="preserve"> REF _Ref47306996 \r \h </w:instrText>
      </w:r>
      <w:r w:rsidR="00670ECB">
        <w:rPr>
          <w:rFonts w:ascii="Arial" w:hAnsi="Arial" w:cs="Arial"/>
          <w:sz w:val="24"/>
          <w:szCs w:val="24"/>
          <w:shd w:val="clear" w:color="auto" w:fill="auto"/>
        </w:rPr>
      </w:r>
      <w:r w:rsidR="00670ECB">
        <w:rPr>
          <w:rFonts w:ascii="Arial" w:hAnsi="Arial" w:cs="Arial"/>
          <w:sz w:val="24"/>
          <w:szCs w:val="24"/>
          <w:shd w:val="clear" w:color="auto" w:fill="auto"/>
        </w:rPr>
        <w:fldChar w:fldCharType="separate"/>
      </w:r>
      <w:r w:rsidR="00670ECB">
        <w:rPr>
          <w:rFonts w:ascii="Arial" w:hAnsi="Arial" w:cs="Arial"/>
          <w:sz w:val="24"/>
          <w:szCs w:val="24"/>
          <w:shd w:val="clear" w:color="auto" w:fill="auto"/>
        </w:rPr>
        <w:t>5.1</w:t>
      </w:r>
      <w:r w:rsidR="00670ECB">
        <w:rPr>
          <w:rFonts w:ascii="Arial" w:hAnsi="Arial" w:cs="Arial"/>
          <w:sz w:val="24"/>
          <w:szCs w:val="24"/>
          <w:shd w:val="clear" w:color="auto" w:fill="auto"/>
        </w:rPr>
        <w:fldChar w:fldCharType="end"/>
      </w:r>
      <w:r w:rsidR="00670ECB">
        <w:rPr>
          <w:rFonts w:ascii="Arial" w:hAnsi="Arial" w:cs="Arial"/>
          <w:sz w:val="24"/>
          <w:szCs w:val="24"/>
          <w:shd w:val="clear" w:color="auto" w:fill="auto"/>
        </w:rPr>
        <w:t xml:space="preserve"> </w:t>
      </w:r>
      <w:r w:rsidRPr="00AE0AF9">
        <w:rPr>
          <w:rFonts w:ascii="Arial" w:hAnsi="Arial" w:cs="Arial"/>
          <w:sz w:val="24"/>
          <w:szCs w:val="24"/>
          <w:shd w:val="clear" w:color="auto" w:fill="auto"/>
        </w:rPr>
        <w:t xml:space="preserve">и </w:t>
      </w:r>
      <w:r w:rsidR="00670ECB">
        <w:rPr>
          <w:rFonts w:ascii="Arial" w:hAnsi="Arial" w:cs="Arial"/>
          <w:sz w:val="24"/>
          <w:szCs w:val="24"/>
          <w:shd w:val="clear" w:color="auto" w:fill="auto"/>
        </w:rPr>
        <w:fldChar w:fldCharType="begin"/>
      </w:r>
      <w:r w:rsidR="00670ECB">
        <w:rPr>
          <w:rFonts w:ascii="Arial" w:hAnsi="Arial" w:cs="Arial"/>
          <w:sz w:val="24"/>
          <w:szCs w:val="24"/>
          <w:shd w:val="clear" w:color="auto" w:fill="auto"/>
        </w:rPr>
        <w:instrText xml:space="preserve"> REF _Ref47307082 \r \h </w:instrText>
      </w:r>
      <w:r w:rsidR="00670ECB">
        <w:rPr>
          <w:rFonts w:ascii="Arial" w:hAnsi="Arial" w:cs="Arial"/>
          <w:sz w:val="24"/>
          <w:szCs w:val="24"/>
          <w:shd w:val="clear" w:color="auto" w:fill="auto"/>
        </w:rPr>
      </w:r>
      <w:r w:rsidR="00670ECB">
        <w:rPr>
          <w:rFonts w:ascii="Arial" w:hAnsi="Arial" w:cs="Arial"/>
          <w:sz w:val="24"/>
          <w:szCs w:val="24"/>
          <w:shd w:val="clear" w:color="auto" w:fill="auto"/>
        </w:rPr>
        <w:fldChar w:fldCharType="separate"/>
      </w:r>
      <w:r w:rsidR="00670ECB">
        <w:rPr>
          <w:rFonts w:ascii="Arial" w:hAnsi="Arial" w:cs="Arial"/>
          <w:sz w:val="24"/>
          <w:szCs w:val="24"/>
          <w:shd w:val="clear" w:color="auto" w:fill="auto"/>
        </w:rPr>
        <w:t>5.2</w:t>
      </w:r>
      <w:r w:rsidR="00670ECB">
        <w:rPr>
          <w:rFonts w:ascii="Arial" w:hAnsi="Arial" w:cs="Arial"/>
          <w:sz w:val="24"/>
          <w:szCs w:val="24"/>
          <w:shd w:val="clear" w:color="auto" w:fill="auto"/>
        </w:rPr>
        <w:fldChar w:fldCharType="end"/>
      </w:r>
      <w:r w:rsidRPr="00AE0AF9">
        <w:rPr>
          <w:rFonts w:ascii="Arial" w:hAnsi="Arial" w:cs="Arial"/>
          <w:sz w:val="24"/>
          <w:szCs w:val="24"/>
          <w:shd w:val="clear" w:color="auto" w:fill="auto"/>
        </w:rPr>
        <w:t>):</w:t>
      </w:r>
    </w:p>
    <w:p w14:paraId="6FCFCC77"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Требуется наличие процессора, не менее двух ядер с тактовой частотой не менее 1,8 ГГц.</w:t>
      </w:r>
    </w:p>
    <w:p w14:paraId="11E3DB7B"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Оперативная память не менее 2 Гб - наличие.</w:t>
      </w:r>
    </w:p>
    <w:p w14:paraId="6D67C709"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Встроенная энергонезависимая память не менее 64 Гб - наличие.</w:t>
      </w:r>
    </w:p>
    <w:p w14:paraId="414B9DCE"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Слот для SD карты с поддержкой накопителей до не менее 256 Гб - наличие.</w:t>
      </w:r>
    </w:p>
    <w:p w14:paraId="0CF1B34B"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Подключения по протоколам Wi-Fi и LTE - наличие.</w:t>
      </w:r>
    </w:p>
    <w:p w14:paraId="2F77F45A"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Подключение внешних устройств по протоколу Bluetooth версии не ниже 4.1 - наличие.</w:t>
      </w:r>
    </w:p>
    <w:p w14:paraId="27E5EBB3"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Порты USB, HDMI, коннектор для подключения гарнитуры 3,5 мм - наличие.</w:t>
      </w:r>
    </w:p>
    <w:p w14:paraId="3A90050C" w14:textId="519BBD7E"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Встроенные громкоговорители, не менее двух для воспроизведения стереозвука - наличие.</w:t>
      </w:r>
    </w:p>
    <w:p w14:paraId="421E8117"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Встроенный микрофон - наличие.</w:t>
      </w:r>
    </w:p>
    <w:p w14:paraId="274B2021"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Встроенный вибросигнализатор - наличие.</w:t>
      </w:r>
    </w:p>
    <w:p w14:paraId="081C647D"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Светодиод, не менее трёх цветов, для индикации состояния устройства - наличие.</w:t>
      </w:r>
    </w:p>
    <w:p w14:paraId="4447C25D"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Приемник сигналов глобальных спутниковых систем навигации - наличие.</w:t>
      </w:r>
    </w:p>
    <w:p w14:paraId="0FF8310C"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Дополнительные программируемые клавиши управления, не менее шести - наличие.</w:t>
      </w:r>
    </w:p>
    <w:p w14:paraId="3F7E42DF"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Настраиваемая звуковая и вибрационная индикация изменения состояния устройства (включение, выключение, начало и окончание процесса заряда элементов питания) - наличие.</w:t>
      </w:r>
    </w:p>
    <w:p w14:paraId="69D8309D"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Требуется наличие предустановленной операционной системы, одной из числа универсальных операционных систем.</w:t>
      </w:r>
    </w:p>
    <w:p w14:paraId="25CDDB71"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Требуется наличие предустановленной программы экранного доступа, соответствующей требованиям стандарта «Программные тифлотехнические средства обеспечения связи тактильного дисплея с компьютером».</w:t>
      </w:r>
    </w:p>
    <w:p w14:paraId="656840CF"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Требуется возможность установки и использования сторонних приложений, совместимых с предустановленной операционной системой.</w:t>
      </w:r>
    </w:p>
    <w:p w14:paraId="6B8B3F54"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Устройство класса 3 может представлять собой модульную конструкцию, состоящую из устройства класса 1 и док-станции, обеспечивающей дополнительный функционал.</w:t>
      </w:r>
    </w:p>
    <w:p w14:paraId="58097C90" w14:textId="77777777" w:rsidR="00BD5DDD" w:rsidRP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В случае использования модульной конструкции должно быть обеспечено надежное, механическое соединение модулей. Их разделение должно осуществляться скоординированными действиями пользователя обеими руками, но без применения инструментов.</w:t>
      </w:r>
    </w:p>
    <w:p w14:paraId="19057537" w14:textId="18536FC3" w:rsidR="00BD5DDD" w:rsidRDefault="00BD5DDD" w:rsidP="00BD5DDD">
      <w:pPr>
        <w:pStyle w:val="0"/>
        <w:numPr>
          <w:ilvl w:val="2"/>
          <w:numId w:val="5"/>
        </w:numPr>
        <w:spacing w:before="0" w:after="0" w:line="360" w:lineRule="auto"/>
        <w:ind w:left="0" w:right="0" w:firstLine="709"/>
        <w:rPr>
          <w:sz w:val="24"/>
          <w:szCs w:val="24"/>
        </w:rPr>
      </w:pPr>
      <w:r w:rsidRPr="00BD5DDD">
        <w:rPr>
          <w:sz w:val="24"/>
          <w:szCs w:val="24"/>
        </w:rPr>
        <w:t xml:space="preserve">Максимально допустимый размер устройства </w:t>
      </w:r>
      <w:r w:rsidR="007C6511">
        <w:rPr>
          <w:sz w:val="24"/>
          <w:szCs w:val="24"/>
        </w:rPr>
        <w:br/>
      </w:r>
      <w:r w:rsidRPr="00BD5DDD">
        <w:rPr>
          <w:sz w:val="24"/>
          <w:szCs w:val="24"/>
        </w:rPr>
        <w:t>класса 3 - 400 * 300 * 50 мм, вес не более 3 кг.</w:t>
      </w:r>
    </w:p>
    <w:p w14:paraId="1F854188" w14:textId="1B4952E7" w:rsidR="00F92E23" w:rsidRPr="00DC72DA" w:rsidRDefault="00F92E23" w:rsidP="00F92E23">
      <w:pPr>
        <w:pStyle w:val="1"/>
        <w:keepLines/>
        <w:numPr>
          <w:ilvl w:val="0"/>
          <w:numId w:val="5"/>
        </w:numPr>
        <w:spacing w:before="0" w:beforeAutospacing="0" w:after="0" w:afterAutospacing="0" w:line="360" w:lineRule="auto"/>
        <w:ind w:left="0" w:firstLine="709"/>
        <w:jc w:val="both"/>
        <w:rPr>
          <w:rFonts w:cs="Arial"/>
          <w:sz w:val="24"/>
          <w:szCs w:val="24"/>
        </w:rPr>
      </w:pPr>
      <w:bookmarkStart w:id="32" w:name="_Toc47305543"/>
      <w:r w:rsidRPr="00F92E23">
        <w:rPr>
          <w:rFonts w:cs="Arial"/>
          <w:sz w:val="24"/>
          <w:szCs w:val="24"/>
        </w:rPr>
        <w:t>Общие технические условия</w:t>
      </w:r>
      <w:bookmarkEnd w:id="32"/>
    </w:p>
    <w:p w14:paraId="3E07A197" w14:textId="64FF56DB"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Общие технические требования к устройствам должны соответствовать требованиям ГОСТ 21552 с учётом ограничений и дополнений данного стандарта.</w:t>
      </w:r>
    </w:p>
    <w:p w14:paraId="32B3F17E" w14:textId="4131A463"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Требования стойкости к внешним климатическим воздействиям - по группе 2 ГОСТ 21552.</w:t>
      </w:r>
    </w:p>
    <w:p w14:paraId="287C532A" w14:textId="7CEE5AF3"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Приёмка устройств осуществляется в соответствии с правилами, установленными в ГОСТ 21552-84, настоящим стандартом, а также и руководством пользователя устройства конкретного типа.</w:t>
      </w:r>
    </w:p>
    <w:p w14:paraId="5F242685" w14:textId="130EAEE2"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Требования электромагнитной совместимости. Уровень индустриальных радиопомех, создаваемых устройствами, должны соответствовать требованиям ГОСТ Р 51318.22-99 (СИСПР 22-97). Требования по устойчивости устройств к электромагнитным помехам должны соответствовать требованиям ГОСТ Р 50628-2000.</w:t>
      </w:r>
    </w:p>
    <w:p w14:paraId="3557E22E" w14:textId="7AC55E40"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Изделия должны соответствовать требованиям ГОСТ Р 50918-96.</w:t>
      </w:r>
    </w:p>
    <w:p w14:paraId="00BDACD3" w14:textId="5946FB34"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Эксплуатационная документация, поставляемая с изделием, должна соответствовать требованиям ГОСТ 2.601-2006.</w:t>
      </w:r>
    </w:p>
    <w:p w14:paraId="131FD259" w14:textId="5D203135" w:rsidR="00F92E23" w:rsidRDefault="00F92E23" w:rsidP="00F92E23">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F92E23">
        <w:rPr>
          <w:rFonts w:ascii="Arial" w:hAnsi="Arial" w:cs="Arial"/>
          <w:spacing w:val="2"/>
          <w:sz w:val="24"/>
          <w:szCs w:val="24"/>
          <w:shd w:val="clear" w:color="auto" w:fill="auto"/>
        </w:rPr>
        <w:t xml:space="preserve">Изделие должно соответствовать требованиям </w:t>
      </w:r>
      <w:r w:rsidR="005F1784">
        <w:rPr>
          <w:rFonts w:ascii="Arial" w:hAnsi="Arial" w:cs="Arial"/>
          <w:spacing w:val="2"/>
          <w:sz w:val="24"/>
          <w:szCs w:val="24"/>
          <w:shd w:val="clear" w:color="auto" w:fill="auto"/>
        </w:rPr>
        <w:br/>
      </w:r>
      <w:r w:rsidRPr="00F92E23">
        <w:rPr>
          <w:rFonts w:ascii="Arial" w:hAnsi="Arial" w:cs="Arial"/>
          <w:spacing w:val="2"/>
          <w:sz w:val="24"/>
          <w:szCs w:val="24"/>
          <w:shd w:val="clear" w:color="auto" w:fill="auto"/>
        </w:rPr>
        <w:t>ГОСТ Р МЭК 60950-2002.</w:t>
      </w:r>
    </w:p>
    <w:p w14:paraId="5F5D1628" w14:textId="5FBF8769" w:rsidR="003E1BE6" w:rsidRDefault="003E1BE6" w:rsidP="003E1BE6">
      <w:pPr>
        <w:pStyle w:val="1"/>
        <w:keepLines/>
        <w:numPr>
          <w:ilvl w:val="0"/>
          <w:numId w:val="5"/>
        </w:numPr>
        <w:spacing w:before="0" w:beforeAutospacing="0" w:after="0" w:afterAutospacing="0" w:line="360" w:lineRule="auto"/>
        <w:ind w:left="0" w:firstLine="709"/>
        <w:jc w:val="both"/>
        <w:rPr>
          <w:rFonts w:cs="Arial"/>
          <w:sz w:val="24"/>
          <w:szCs w:val="24"/>
        </w:rPr>
      </w:pPr>
      <w:bookmarkStart w:id="33" w:name="_Toc47305544"/>
      <w:r w:rsidRPr="003E1BE6">
        <w:rPr>
          <w:rFonts w:cs="Arial"/>
          <w:sz w:val="24"/>
          <w:szCs w:val="24"/>
        </w:rPr>
        <w:t>Методы контроля</w:t>
      </w:r>
      <w:bookmarkEnd w:id="33"/>
    </w:p>
    <w:p w14:paraId="38DAEAD0" w14:textId="34D53CF6" w:rsidR="00384116" w:rsidRPr="00384116" w:rsidRDefault="00384116" w:rsidP="00384116">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384116">
        <w:rPr>
          <w:rFonts w:ascii="Arial" w:hAnsi="Arial" w:cs="Arial"/>
          <w:spacing w:val="2"/>
          <w:sz w:val="24"/>
          <w:szCs w:val="24"/>
          <w:shd w:val="clear" w:color="auto" w:fill="auto"/>
        </w:rPr>
        <w:t>Основной шаг строк и символов, размеры символа и элементов символов и взаимное расположение соседних элементов символа проверяют непосредственным измерением.</w:t>
      </w:r>
    </w:p>
    <w:p w14:paraId="5BA9CA05" w14:textId="370CA6C8" w:rsidR="00384116" w:rsidRPr="00384116" w:rsidRDefault="00384116" w:rsidP="00384116">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384116">
        <w:rPr>
          <w:rFonts w:ascii="Arial" w:hAnsi="Arial" w:cs="Arial"/>
          <w:spacing w:val="2"/>
          <w:sz w:val="24"/>
          <w:szCs w:val="24"/>
          <w:shd w:val="clear" w:color="auto" w:fill="auto"/>
        </w:rPr>
        <w:t>Разброс элементов символов по горизонтали проверяют измерением расстояния между линиями, проведенными по границам основного диаметра отображения элементов символов в одной вертикальной колонке при выводе разноименной информации. Измерения проводят на пяти произвольно взятых колонках. Результаты измерений не должны отличаться от значения основного диаметра элемента символа более, чем на 0,2</w:t>
      </w:r>
      <w:r w:rsidR="005F1784">
        <w:rPr>
          <w:rFonts w:ascii="Arial" w:hAnsi="Arial" w:cs="Arial"/>
          <w:spacing w:val="2"/>
          <w:sz w:val="24"/>
          <w:szCs w:val="24"/>
          <w:shd w:val="clear" w:color="auto" w:fill="auto"/>
        </w:rPr>
        <w:t xml:space="preserve"> </w:t>
      </w:r>
      <w:r w:rsidRPr="00384116">
        <w:rPr>
          <w:rFonts w:ascii="Arial" w:hAnsi="Arial" w:cs="Arial"/>
          <w:spacing w:val="2"/>
          <w:sz w:val="24"/>
          <w:szCs w:val="24"/>
          <w:shd w:val="clear" w:color="auto" w:fill="auto"/>
        </w:rPr>
        <w:t>мм.</w:t>
      </w:r>
    </w:p>
    <w:p w14:paraId="7DCADBDA" w14:textId="6A148218" w:rsidR="00384116" w:rsidRPr="00384116" w:rsidRDefault="00384116" w:rsidP="00384116">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384116">
        <w:rPr>
          <w:rFonts w:ascii="Arial" w:hAnsi="Arial" w:cs="Arial"/>
          <w:spacing w:val="2"/>
          <w:sz w:val="24"/>
          <w:szCs w:val="24"/>
          <w:shd w:val="clear" w:color="auto" w:fill="auto"/>
        </w:rPr>
        <w:t>Разброс элементов символов по вертикали проверяют измерением расстояния между линиями, проведенными по границам основного диаметра отображения элементов символов в одной горизонтальной строке при выводе разноименной информации. Измерения проводят на произвольно взятой строке элементов символов в одной строке устройства. Результаты измерений не должны отличаться от значения основного диаметра элемента символа более, чем на 0,2мм.</w:t>
      </w:r>
    </w:p>
    <w:p w14:paraId="6A6140B0" w14:textId="3107457E" w:rsidR="00384116" w:rsidRPr="00384116" w:rsidRDefault="00384116" w:rsidP="00384116">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384116">
        <w:rPr>
          <w:rFonts w:ascii="Arial" w:hAnsi="Arial" w:cs="Arial"/>
          <w:spacing w:val="2"/>
          <w:sz w:val="24"/>
          <w:szCs w:val="24"/>
          <w:shd w:val="clear" w:color="auto" w:fill="auto"/>
        </w:rPr>
        <w:t>Требования электромагнитной совместимости проверяют в соответствии с ГОСТ Р 51318.22-99 (СИСПР 22-97) (в части создаваемых индустриальных радиопомех) и ГОСТ Р 50628 (в части устойчивости к электромагнитным помехам).</w:t>
      </w:r>
    </w:p>
    <w:p w14:paraId="51BAC360" w14:textId="0E890377" w:rsidR="00384116" w:rsidRPr="00384116" w:rsidRDefault="00384116" w:rsidP="00384116">
      <w:pPr>
        <w:pStyle w:val="11"/>
        <w:keepNext/>
        <w:keepLines/>
        <w:numPr>
          <w:ilvl w:val="1"/>
          <w:numId w:val="5"/>
        </w:numPr>
        <w:shd w:val="clear" w:color="auto" w:fill="auto"/>
        <w:spacing w:after="0" w:line="360" w:lineRule="auto"/>
        <w:ind w:left="0" w:firstLine="709"/>
        <w:jc w:val="both"/>
        <w:rPr>
          <w:rFonts w:ascii="Arial" w:hAnsi="Arial" w:cs="Arial"/>
          <w:spacing w:val="2"/>
          <w:sz w:val="24"/>
          <w:szCs w:val="24"/>
          <w:shd w:val="clear" w:color="auto" w:fill="auto"/>
        </w:rPr>
      </w:pPr>
      <w:r w:rsidRPr="00384116">
        <w:rPr>
          <w:rFonts w:ascii="Arial" w:hAnsi="Arial" w:cs="Arial"/>
          <w:spacing w:val="2"/>
          <w:sz w:val="24"/>
          <w:szCs w:val="24"/>
          <w:shd w:val="clear" w:color="auto" w:fill="auto"/>
        </w:rPr>
        <w:t>Контроль требований безопасности, в том числе защиты от поражения электрическим током, проводят по ГОСТ Р МЭК 60950-2002.</w:t>
      </w:r>
    </w:p>
    <w:p w14:paraId="3A1591C2" w14:textId="77777777" w:rsidR="006475B1" w:rsidRPr="006475B1" w:rsidRDefault="006475B1" w:rsidP="00CC45F2">
      <w:pPr>
        <w:rPr>
          <w:rFonts w:ascii="Arial" w:eastAsia="Calibri" w:hAnsi="Arial" w:cs="Arial"/>
          <w:sz w:val="24"/>
          <w:szCs w:val="24"/>
          <w:lang w:eastAsia="en-US"/>
        </w:rPr>
      </w:pPr>
    </w:p>
    <w:p w14:paraId="6885A36E" w14:textId="77777777" w:rsidR="00CD7886" w:rsidRDefault="00CD7886">
      <w:pPr>
        <w:rPr>
          <w:sz w:val="24"/>
          <w:szCs w:val="24"/>
          <w:lang w:eastAsia="en-US"/>
        </w:rPr>
      </w:pPr>
      <w:r>
        <w:rPr>
          <w:sz w:val="24"/>
          <w:szCs w:val="24"/>
        </w:rPr>
        <w:br w:type="page"/>
      </w:r>
    </w:p>
    <w:p w14:paraId="69DB98A3" w14:textId="3AD2C24A" w:rsidR="00141124" w:rsidRDefault="00141124" w:rsidP="00141124">
      <w:pPr>
        <w:pStyle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5F1784">
        <w:rPr>
          <w:rFonts w:ascii="Times New Roman" w:hAnsi="Times New Roman" w:cs="Times New Roman"/>
          <w:sz w:val="24"/>
          <w:szCs w:val="24"/>
        </w:rPr>
        <w:t>______________________________</w:t>
      </w:r>
    </w:p>
    <w:p w14:paraId="287B91B6" w14:textId="6528DECC" w:rsidR="00141124" w:rsidRPr="005F1784" w:rsidRDefault="00141124" w:rsidP="00141124">
      <w:pPr>
        <w:pStyle w:val="0"/>
        <w:spacing w:after="0" w:line="240" w:lineRule="auto"/>
        <w:rPr>
          <w:sz w:val="24"/>
          <w:szCs w:val="24"/>
        </w:rPr>
      </w:pPr>
      <w:r w:rsidRPr="005F1784">
        <w:rPr>
          <w:sz w:val="24"/>
          <w:szCs w:val="24"/>
        </w:rPr>
        <w:t xml:space="preserve">УДК 364.044.26+79.01./09:006.354                 </w:t>
      </w:r>
      <w:r w:rsidR="005F1784">
        <w:rPr>
          <w:sz w:val="24"/>
          <w:szCs w:val="24"/>
        </w:rPr>
        <w:t xml:space="preserve">                               </w:t>
      </w:r>
      <w:r w:rsidRPr="005F1784">
        <w:rPr>
          <w:sz w:val="24"/>
          <w:szCs w:val="24"/>
        </w:rPr>
        <w:t xml:space="preserve">               ОКС 33.160.01</w:t>
      </w:r>
    </w:p>
    <w:p w14:paraId="2791CD8F" w14:textId="77777777" w:rsidR="00141124" w:rsidRPr="005F1784" w:rsidRDefault="00141124" w:rsidP="00141124">
      <w:pPr>
        <w:pStyle w:val="0"/>
        <w:spacing w:after="0" w:line="240" w:lineRule="auto"/>
        <w:rPr>
          <w:sz w:val="24"/>
          <w:szCs w:val="24"/>
        </w:rPr>
      </w:pPr>
    </w:p>
    <w:p w14:paraId="1F87A3A5" w14:textId="4E50B911" w:rsidR="00BD59EA" w:rsidRPr="00141124" w:rsidRDefault="00141124" w:rsidP="005F1784">
      <w:pPr>
        <w:pStyle w:val="0"/>
        <w:spacing w:before="0" w:after="0" w:line="240" w:lineRule="auto"/>
        <w:rPr>
          <w:sz w:val="24"/>
          <w:szCs w:val="24"/>
        </w:rPr>
      </w:pPr>
      <w:r w:rsidRPr="005F1784">
        <w:rPr>
          <w:sz w:val="24"/>
          <w:szCs w:val="24"/>
        </w:rPr>
        <w:t xml:space="preserve">Ключевые слова: </w:t>
      </w:r>
      <w:r w:rsidR="00587EA4" w:rsidRPr="005F1784">
        <w:rPr>
          <w:sz w:val="24"/>
          <w:szCs w:val="24"/>
        </w:rPr>
        <w:t>дисплеи брайлевские</w:t>
      </w:r>
      <w:r w:rsidR="005F1784">
        <w:rPr>
          <w:sz w:val="24"/>
          <w:szCs w:val="24"/>
        </w:rPr>
        <w:t xml:space="preserve">, </w:t>
      </w:r>
      <w:r w:rsidR="005F1784" w:rsidRPr="005F1784">
        <w:rPr>
          <w:sz w:val="24"/>
          <w:szCs w:val="24"/>
        </w:rPr>
        <w:t>электронные устройств ввода/вывода информации по системе Брайля, специализированн</w:t>
      </w:r>
      <w:r w:rsidR="005F1784">
        <w:rPr>
          <w:sz w:val="24"/>
          <w:szCs w:val="24"/>
        </w:rPr>
        <w:t>ое</w:t>
      </w:r>
      <w:r w:rsidR="005F1784" w:rsidRPr="005F1784">
        <w:rPr>
          <w:sz w:val="24"/>
          <w:szCs w:val="24"/>
        </w:rPr>
        <w:t xml:space="preserve"> программн</w:t>
      </w:r>
      <w:r w:rsidR="005F1784">
        <w:rPr>
          <w:sz w:val="24"/>
          <w:szCs w:val="24"/>
        </w:rPr>
        <w:t xml:space="preserve">ое </w:t>
      </w:r>
      <w:r w:rsidR="005F1784" w:rsidRPr="005F1784">
        <w:rPr>
          <w:sz w:val="24"/>
          <w:szCs w:val="24"/>
        </w:rPr>
        <w:t xml:space="preserve">обеспечение, невизуальный доступ незрячих пользователей </w:t>
      </w:r>
    </w:p>
    <w:p w14:paraId="319DA95D" w14:textId="29CC46CF" w:rsidR="00141124" w:rsidRPr="00D65B1D" w:rsidRDefault="00141124" w:rsidP="00141124">
      <w:pPr>
        <w:pStyle w:val="0"/>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5F1784">
        <w:rPr>
          <w:rFonts w:ascii="Times New Roman" w:hAnsi="Times New Roman" w:cs="Times New Roman"/>
          <w:sz w:val="24"/>
          <w:szCs w:val="24"/>
        </w:rPr>
        <w:t>______________________________</w:t>
      </w:r>
    </w:p>
    <w:sectPr w:rsidR="00141124" w:rsidRPr="00D65B1D" w:rsidSect="007C6511">
      <w:headerReference w:type="default" r:id="rId12"/>
      <w:pgSz w:w="11906" w:h="16838"/>
      <w:pgMar w:top="1134" w:right="1416"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459CA" w14:textId="77777777" w:rsidR="001011DF" w:rsidRDefault="001011DF" w:rsidP="00445D3A">
      <w:pPr>
        <w:spacing w:after="0" w:line="240" w:lineRule="auto"/>
      </w:pPr>
      <w:r>
        <w:separator/>
      </w:r>
    </w:p>
  </w:endnote>
  <w:endnote w:type="continuationSeparator" w:id="0">
    <w:p w14:paraId="47FECD0D" w14:textId="77777777" w:rsidR="001011DF" w:rsidRDefault="001011DF" w:rsidP="004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3554"/>
      <w:docPartObj>
        <w:docPartGallery w:val="Page Numbers (Bottom of Page)"/>
        <w:docPartUnique/>
      </w:docPartObj>
    </w:sdtPr>
    <w:sdtEndPr/>
    <w:sdtContent>
      <w:p w14:paraId="4477C204" w14:textId="77777777" w:rsidR="00403489" w:rsidRDefault="00947142" w:rsidP="008B478E">
        <w:pPr>
          <w:pStyle w:val="a5"/>
        </w:pPr>
        <w:r>
          <w:fldChar w:fldCharType="begin"/>
        </w:r>
        <w:r w:rsidR="0009441D">
          <w:instrText>PAGE   \* MERGEFORMAT</w:instrText>
        </w:r>
        <w:r>
          <w:fldChar w:fldCharType="separate"/>
        </w:r>
        <w:r w:rsidR="005F1784">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982"/>
      <w:docPartObj>
        <w:docPartGallery w:val="Page Numbers (Bottom of Page)"/>
        <w:docPartUnique/>
      </w:docPartObj>
    </w:sdtPr>
    <w:sdtEndPr/>
    <w:sdtContent>
      <w:p w14:paraId="59033FC5" w14:textId="77777777" w:rsidR="00403489" w:rsidRDefault="00947142">
        <w:pPr>
          <w:pStyle w:val="a5"/>
          <w:jc w:val="right"/>
        </w:pPr>
        <w:r>
          <w:fldChar w:fldCharType="begin"/>
        </w:r>
        <w:r w:rsidR="0009441D">
          <w:instrText>PAGE   \* MERGEFORMAT</w:instrText>
        </w:r>
        <w:r>
          <w:fldChar w:fldCharType="separate"/>
        </w:r>
        <w:r w:rsidR="005F1784">
          <w:rPr>
            <w:noProof/>
          </w:rPr>
          <w:t>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576B3" w14:textId="77777777" w:rsidR="001011DF" w:rsidRDefault="001011DF" w:rsidP="00445D3A">
      <w:pPr>
        <w:spacing w:after="0" w:line="240" w:lineRule="auto"/>
      </w:pPr>
      <w:r>
        <w:separator/>
      </w:r>
    </w:p>
  </w:footnote>
  <w:footnote w:type="continuationSeparator" w:id="0">
    <w:p w14:paraId="2C0E11EE" w14:textId="77777777" w:rsidR="001011DF" w:rsidRDefault="001011DF" w:rsidP="004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DC4C" w14:textId="77777777" w:rsidR="00403489" w:rsidRPr="001650DB" w:rsidRDefault="00403489" w:rsidP="00803BBB">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11223E22" w14:textId="77777777" w:rsidR="00403489" w:rsidRDefault="004034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08DD" w14:textId="77777777" w:rsidR="00403489" w:rsidRPr="001650DB" w:rsidRDefault="00403489" w:rsidP="003D11E2">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668FC4B3" w14:textId="77777777" w:rsidR="00403489" w:rsidRDefault="004034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F32D8" w14:textId="77777777" w:rsidR="00403489" w:rsidRPr="001650DB" w:rsidRDefault="00403489" w:rsidP="00EF6D29">
    <w:pPr>
      <w:pStyle w:val="a3"/>
      <w:jc w:val="right"/>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454B4C"/>
    <w:multiLevelType w:val="multilevel"/>
    <w:tmpl w:val="24C4B6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74500D1"/>
    <w:multiLevelType w:val="hybridMultilevel"/>
    <w:tmpl w:val="F10E384A"/>
    <w:lvl w:ilvl="0" w:tplc="0809000F">
      <w:start w:val="1"/>
      <w:numFmt w:val="decimal"/>
      <w:lvlText w:val="%1."/>
      <w:lvlJc w:val="left"/>
      <w:pPr>
        <w:ind w:left="2564"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09D1640"/>
    <w:multiLevelType w:val="multilevel"/>
    <w:tmpl w:val="B4E8DA20"/>
    <w:lvl w:ilvl="0">
      <w:start w:val="1"/>
      <w:numFmt w:val="decimal"/>
      <w:lvlText w:val="%1."/>
      <w:lvlJc w:val="left"/>
      <w:pPr>
        <w:ind w:left="2564" w:hanging="360"/>
      </w:pPr>
      <w:rPr>
        <w:rFonts w:hint="default"/>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292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644" w:hanging="144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4004" w:hanging="1800"/>
      </w:pPr>
      <w:rPr>
        <w:rFonts w:hint="default"/>
      </w:rPr>
    </w:lvl>
    <w:lvl w:ilvl="8">
      <w:start w:val="1"/>
      <w:numFmt w:val="decimal"/>
      <w:isLgl/>
      <w:lvlText w:val="%1.%2.%3.%4.%5.%6.%7.%8.%9."/>
      <w:lvlJc w:val="left"/>
      <w:pPr>
        <w:ind w:left="4364" w:hanging="2160"/>
      </w:pPr>
      <w:rPr>
        <w:rFonts w:hint="default"/>
      </w:rPr>
    </w:lvl>
  </w:abstractNum>
  <w:abstractNum w:abstractNumId="3" w15:restartNumberingAfterBreak="0">
    <w:nsid w:val="1FE420FF"/>
    <w:multiLevelType w:val="hybridMultilevel"/>
    <w:tmpl w:val="7C30B1C8"/>
    <w:lvl w:ilvl="0" w:tplc="B27E1852">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72728E"/>
    <w:multiLevelType w:val="multilevel"/>
    <w:tmpl w:val="3698B98A"/>
    <w:lvl w:ilvl="0">
      <w:start w:val="1"/>
      <w:numFmt w:val="decimal"/>
      <w:lvlText w:val="%1"/>
      <w:lvlJc w:val="left"/>
      <w:pPr>
        <w:ind w:left="2564" w:hanging="360"/>
      </w:pPr>
      <w:rPr>
        <w:rFonts w:ascii="Arial" w:eastAsia="Arial" w:hAnsi="Arial" w:cs="Arial" w:hint="default"/>
        <w:w w:val="99"/>
        <w:sz w:val="27"/>
        <w:szCs w:val="27"/>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292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644" w:hanging="144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4004" w:hanging="1800"/>
      </w:pPr>
      <w:rPr>
        <w:rFonts w:hint="default"/>
      </w:rPr>
    </w:lvl>
    <w:lvl w:ilvl="8">
      <w:start w:val="1"/>
      <w:numFmt w:val="decimal"/>
      <w:isLgl/>
      <w:lvlText w:val="%1.%2.%3.%4.%5.%6.%7.%8.%9."/>
      <w:lvlJc w:val="left"/>
      <w:pPr>
        <w:ind w:left="4364" w:hanging="2160"/>
      </w:pPr>
      <w:rPr>
        <w:rFonts w:hint="default"/>
      </w:rPr>
    </w:lvl>
  </w:abstractNum>
  <w:abstractNum w:abstractNumId="5" w15:restartNumberingAfterBreak="0">
    <w:nsid w:val="25846C83"/>
    <w:multiLevelType w:val="hybridMultilevel"/>
    <w:tmpl w:val="75F4800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994AB4"/>
    <w:multiLevelType w:val="multilevel"/>
    <w:tmpl w:val="4E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 w:numId="8">
    <w:abstractNumId w:val="4"/>
    <w:lvlOverride w:ilvl="0">
      <w:lvl w:ilvl="0">
        <w:start w:val="1"/>
        <w:numFmt w:val="decimal"/>
        <w:lvlText w:val="%1"/>
        <w:lvlJc w:val="left"/>
        <w:pPr>
          <w:ind w:left="2564" w:hanging="360"/>
        </w:pPr>
        <w:rPr>
          <w:rFonts w:ascii="Arial" w:eastAsia="Arial" w:hAnsi="Arial" w:cs="Arial" w:hint="default"/>
          <w:w w:val="99"/>
          <w:sz w:val="27"/>
          <w:szCs w:val="27"/>
        </w:rPr>
      </w:lvl>
    </w:lvlOverride>
    <w:lvlOverride w:ilvl="1">
      <w:lvl w:ilvl="1">
        <w:start w:val="1"/>
        <w:numFmt w:val="decimal"/>
        <w:isLgl/>
        <w:lvlText w:val="%1.%2"/>
        <w:lvlJc w:val="left"/>
        <w:pPr>
          <w:ind w:left="1571" w:hanging="720"/>
        </w:pPr>
        <w:rPr>
          <w:rFonts w:hint="default"/>
          <w:b w:val="0"/>
          <w:bCs/>
        </w:rPr>
      </w:lvl>
    </w:lvlOverride>
    <w:lvlOverride w:ilvl="2">
      <w:lvl w:ilvl="2">
        <w:start w:val="1"/>
        <w:numFmt w:val="decimal"/>
        <w:isLgl/>
        <w:lvlText w:val="%1.%2.%3."/>
        <w:lvlJc w:val="left"/>
        <w:pPr>
          <w:ind w:left="2924" w:hanging="720"/>
        </w:pPr>
        <w:rPr>
          <w:rFonts w:hint="default"/>
        </w:rPr>
      </w:lvl>
    </w:lvlOverride>
    <w:lvlOverride w:ilvl="3">
      <w:lvl w:ilvl="3">
        <w:start w:val="1"/>
        <w:numFmt w:val="decimal"/>
        <w:isLgl/>
        <w:lvlText w:val="%1.%2.%3.%4."/>
        <w:lvlJc w:val="left"/>
        <w:pPr>
          <w:ind w:left="3284" w:hanging="1080"/>
        </w:pPr>
        <w:rPr>
          <w:rFonts w:hint="default"/>
        </w:rPr>
      </w:lvl>
    </w:lvlOverride>
    <w:lvlOverride w:ilvl="4">
      <w:lvl w:ilvl="4">
        <w:start w:val="1"/>
        <w:numFmt w:val="decimal"/>
        <w:isLgl/>
        <w:lvlText w:val="%1.%2.%3.%4.%5."/>
        <w:lvlJc w:val="left"/>
        <w:pPr>
          <w:ind w:left="3284" w:hanging="1080"/>
        </w:pPr>
        <w:rPr>
          <w:rFonts w:hint="default"/>
        </w:rPr>
      </w:lvl>
    </w:lvlOverride>
    <w:lvlOverride w:ilvl="5">
      <w:lvl w:ilvl="5">
        <w:start w:val="1"/>
        <w:numFmt w:val="decimal"/>
        <w:isLgl/>
        <w:lvlText w:val="%1.%2.%3.%4.%5.%6."/>
        <w:lvlJc w:val="left"/>
        <w:pPr>
          <w:ind w:left="3644" w:hanging="1440"/>
        </w:pPr>
        <w:rPr>
          <w:rFonts w:hint="default"/>
        </w:rPr>
      </w:lvl>
    </w:lvlOverride>
    <w:lvlOverride w:ilvl="6">
      <w:lvl w:ilvl="6">
        <w:start w:val="1"/>
        <w:numFmt w:val="decimal"/>
        <w:isLgl/>
        <w:lvlText w:val="%1.%2.%3.%4.%5.%6.%7."/>
        <w:lvlJc w:val="left"/>
        <w:pPr>
          <w:ind w:left="3644" w:hanging="1440"/>
        </w:pPr>
        <w:rPr>
          <w:rFonts w:hint="default"/>
        </w:rPr>
      </w:lvl>
    </w:lvlOverride>
    <w:lvlOverride w:ilvl="7">
      <w:lvl w:ilvl="7">
        <w:start w:val="1"/>
        <w:numFmt w:val="decimal"/>
        <w:isLgl/>
        <w:lvlText w:val="%1.%2.%3.%4.%5.%6.%7.%8."/>
        <w:lvlJc w:val="left"/>
        <w:pPr>
          <w:ind w:left="4004" w:hanging="1800"/>
        </w:pPr>
        <w:rPr>
          <w:rFonts w:hint="default"/>
        </w:rPr>
      </w:lvl>
    </w:lvlOverride>
    <w:lvlOverride w:ilvl="8">
      <w:lvl w:ilvl="8">
        <w:start w:val="1"/>
        <w:numFmt w:val="decimal"/>
        <w:isLgl/>
        <w:lvlText w:val="%1.%2.%3.%4.%5.%6.%7.%8.%9."/>
        <w:lvlJc w:val="left"/>
        <w:pPr>
          <w:ind w:left="4364"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13833"/>
    <w:rsid w:val="00016DC1"/>
    <w:rsid w:val="00030F76"/>
    <w:rsid w:val="00033295"/>
    <w:rsid w:val="0003334B"/>
    <w:rsid w:val="0003471D"/>
    <w:rsid w:val="00036ABB"/>
    <w:rsid w:val="00044AD0"/>
    <w:rsid w:val="00050E31"/>
    <w:rsid w:val="00055F0C"/>
    <w:rsid w:val="0009441D"/>
    <w:rsid w:val="000A00D0"/>
    <w:rsid w:val="000A79B0"/>
    <w:rsid w:val="000B2192"/>
    <w:rsid w:val="000B3274"/>
    <w:rsid w:val="000B5BF9"/>
    <w:rsid w:val="000D3274"/>
    <w:rsid w:val="000D690A"/>
    <w:rsid w:val="000E4363"/>
    <w:rsid w:val="000F34F0"/>
    <w:rsid w:val="001011DF"/>
    <w:rsid w:val="001079F6"/>
    <w:rsid w:val="00123014"/>
    <w:rsid w:val="00130EB9"/>
    <w:rsid w:val="00133516"/>
    <w:rsid w:val="00141124"/>
    <w:rsid w:val="0014386B"/>
    <w:rsid w:val="00163C3A"/>
    <w:rsid w:val="001650DB"/>
    <w:rsid w:val="0017462B"/>
    <w:rsid w:val="00175995"/>
    <w:rsid w:val="00190F91"/>
    <w:rsid w:val="001915DF"/>
    <w:rsid w:val="00194E86"/>
    <w:rsid w:val="001A59B0"/>
    <w:rsid w:val="001B0367"/>
    <w:rsid w:val="001B435A"/>
    <w:rsid w:val="001C333D"/>
    <w:rsid w:val="001D5320"/>
    <w:rsid w:val="001D792E"/>
    <w:rsid w:val="001E41AE"/>
    <w:rsid w:val="001F1045"/>
    <w:rsid w:val="001F6581"/>
    <w:rsid w:val="00207571"/>
    <w:rsid w:val="002104E2"/>
    <w:rsid w:val="00211072"/>
    <w:rsid w:val="00214C0E"/>
    <w:rsid w:val="00223DB6"/>
    <w:rsid w:val="0022484C"/>
    <w:rsid w:val="0023324D"/>
    <w:rsid w:val="00233B72"/>
    <w:rsid w:val="002426B9"/>
    <w:rsid w:val="002507F1"/>
    <w:rsid w:val="002526BE"/>
    <w:rsid w:val="00257FF5"/>
    <w:rsid w:val="002723EA"/>
    <w:rsid w:val="00280E51"/>
    <w:rsid w:val="00287AD5"/>
    <w:rsid w:val="00290295"/>
    <w:rsid w:val="00297CDC"/>
    <w:rsid w:val="002A0037"/>
    <w:rsid w:val="002B69B9"/>
    <w:rsid w:val="002D32C9"/>
    <w:rsid w:val="002E1EDB"/>
    <w:rsid w:val="002F73C1"/>
    <w:rsid w:val="00301FF1"/>
    <w:rsid w:val="00310F2E"/>
    <w:rsid w:val="003251E2"/>
    <w:rsid w:val="00330517"/>
    <w:rsid w:val="003320FC"/>
    <w:rsid w:val="003353CC"/>
    <w:rsid w:val="003419D9"/>
    <w:rsid w:val="003435FA"/>
    <w:rsid w:val="00343602"/>
    <w:rsid w:val="00346302"/>
    <w:rsid w:val="00355AD8"/>
    <w:rsid w:val="00372B0F"/>
    <w:rsid w:val="0038024C"/>
    <w:rsid w:val="00380CCA"/>
    <w:rsid w:val="00384116"/>
    <w:rsid w:val="00384F79"/>
    <w:rsid w:val="003A007A"/>
    <w:rsid w:val="003A7055"/>
    <w:rsid w:val="003B0A78"/>
    <w:rsid w:val="003B2C78"/>
    <w:rsid w:val="003B5F12"/>
    <w:rsid w:val="003B6C2F"/>
    <w:rsid w:val="003C1E19"/>
    <w:rsid w:val="003C213F"/>
    <w:rsid w:val="003C23CA"/>
    <w:rsid w:val="003D11E2"/>
    <w:rsid w:val="003E1BE6"/>
    <w:rsid w:val="003E71BE"/>
    <w:rsid w:val="003F07AE"/>
    <w:rsid w:val="004016BA"/>
    <w:rsid w:val="00403489"/>
    <w:rsid w:val="00405E7F"/>
    <w:rsid w:val="00411A73"/>
    <w:rsid w:val="00420C6D"/>
    <w:rsid w:val="004227A1"/>
    <w:rsid w:val="004441B4"/>
    <w:rsid w:val="00445D3A"/>
    <w:rsid w:val="00446FA5"/>
    <w:rsid w:val="00464E42"/>
    <w:rsid w:val="00471778"/>
    <w:rsid w:val="00471D6F"/>
    <w:rsid w:val="00472763"/>
    <w:rsid w:val="0047529B"/>
    <w:rsid w:val="00487362"/>
    <w:rsid w:val="00490012"/>
    <w:rsid w:val="00493D3D"/>
    <w:rsid w:val="004A2B96"/>
    <w:rsid w:val="004A48D6"/>
    <w:rsid w:val="004A78E2"/>
    <w:rsid w:val="004B5565"/>
    <w:rsid w:val="004C7C80"/>
    <w:rsid w:val="004D1559"/>
    <w:rsid w:val="004D66EB"/>
    <w:rsid w:val="004E0323"/>
    <w:rsid w:val="004E07A9"/>
    <w:rsid w:val="004E228B"/>
    <w:rsid w:val="00521EAB"/>
    <w:rsid w:val="00524FA5"/>
    <w:rsid w:val="00530E67"/>
    <w:rsid w:val="005402FC"/>
    <w:rsid w:val="00542C44"/>
    <w:rsid w:val="0055216F"/>
    <w:rsid w:val="00563CFF"/>
    <w:rsid w:val="005644CB"/>
    <w:rsid w:val="00577441"/>
    <w:rsid w:val="00587B78"/>
    <w:rsid w:val="00587EA4"/>
    <w:rsid w:val="00594816"/>
    <w:rsid w:val="005A13C5"/>
    <w:rsid w:val="005A286E"/>
    <w:rsid w:val="005A4A50"/>
    <w:rsid w:val="005A5A76"/>
    <w:rsid w:val="005A7C1A"/>
    <w:rsid w:val="005B2C31"/>
    <w:rsid w:val="005B5699"/>
    <w:rsid w:val="005B5DB9"/>
    <w:rsid w:val="005C0386"/>
    <w:rsid w:val="005D27E9"/>
    <w:rsid w:val="005D62C8"/>
    <w:rsid w:val="005D6E11"/>
    <w:rsid w:val="005E2A75"/>
    <w:rsid w:val="005E7A58"/>
    <w:rsid w:val="005F0906"/>
    <w:rsid w:val="005F0E6E"/>
    <w:rsid w:val="005F1784"/>
    <w:rsid w:val="006015D0"/>
    <w:rsid w:val="006035E7"/>
    <w:rsid w:val="006046CC"/>
    <w:rsid w:val="00613CAA"/>
    <w:rsid w:val="006209D3"/>
    <w:rsid w:val="0062503E"/>
    <w:rsid w:val="00632912"/>
    <w:rsid w:val="00635D16"/>
    <w:rsid w:val="00643CCC"/>
    <w:rsid w:val="006475B1"/>
    <w:rsid w:val="00656DD3"/>
    <w:rsid w:val="0066162C"/>
    <w:rsid w:val="00670ECB"/>
    <w:rsid w:val="00684EA2"/>
    <w:rsid w:val="00693018"/>
    <w:rsid w:val="006A61BC"/>
    <w:rsid w:val="006A7618"/>
    <w:rsid w:val="006B07F3"/>
    <w:rsid w:val="006B1B31"/>
    <w:rsid w:val="006B30BB"/>
    <w:rsid w:val="006C2423"/>
    <w:rsid w:val="006C582E"/>
    <w:rsid w:val="006D08A9"/>
    <w:rsid w:val="006E5B66"/>
    <w:rsid w:val="006E7297"/>
    <w:rsid w:val="006E794E"/>
    <w:rsid w:val="006F046A"/>
    <w:rsid w:val="007074F2"/>
    <w:rsid w:val="0071015A"/>
    <w:rsid w:val="00725197"/>
    <w:rsid w:val="00725322"/>
    <w:rsid w:val="00734CE3"/>
    <w:rsid w:val="00741451"/>
    <w:rsid w:val="00742643"/>
    <w:rsid w:val="00745F36"/>
    <w:rsid w:val="00752517"/>
    <w:rsid w:val="00764FFB"/>
    <w:rsid w:val="0077040A"/>
    <w:rsid w:val="0077346F"/>
    <w:rsid w:val="00776E31"/>
    <w:rsid w:val="00781769"/>
    <w:rsid w:val="00781985"/>
    <w:rsid w:val="00787C80"/>
    <w:rsid w:val="00793E8C"/>
    <w:rsid w:val="007A4F52"/>
    <w:rsid w:val="007B2AEC"/>
    <w:rsid w:val="007B7756"/>
    <w:rsid w:val="007C29A0"/>
    <w:rsid w:val="007C6511"/>
    <w:rsid w:val="007D3C46"/>
    <w:rsid w:val="007D49DC"/>
    <w:rsid w:val="007F0B73"/>
    <w:rsid w:val="007F0BA6"/>
    <w:rsid w:val="00803BBB"/>
    <w:rsid w:val="008072B4"/>
    <w:rsid w:val="00811B87"/>
    <w:rsid w:val="00814E51"/>
    <w:rsid w:val="00824C52"/>
    <w:rsid w:val="00825399"/>
    <w:rsid w:val="008259D7"/>
    <w:rsid w:val="0083631A"/>
    <w:rsid w:val="00852AC5"/>
    <w:rsid w:val="008536FD"/>
    <w:rsid w:val="00860A15"/>
    <w:rsid w:val="008732E3"/>
    <w:rsid w:val="0087583F"/>
    <w:rsid w:val="008777B6"/>
    <w:rsid w:val="00886D94"/>
    <w:rsid w:val="00894252"/>
    <w:rsid w:val="00894FCA"/>
    <w:rsid w:val="008A1BEF"/>
    <w:rsid w:val="008A29A5"/>
    <w:rsid w:val="008B200F"/>
    <w:rsid w:val="008B478E"/>
    <w:rsid w:val="008B66FE"/>
    <w:rsid w:val="008B683A"/>
    <w:rsid w:val="008E0E66"/>
    <w:rsid w:val="008E1E7B"/>
    <w:rsid w:val="008E4A18"/>
    <w:rsid w:val="00904058"/>
    <w:rsid w:val="009061B6"/>
    <w:rsid w:val="009215D5"/>
    <w:rsid w:val="00922E39"/>
    <w:rsid w:val="009252DF"/>
    <w:rsid w:val="009253ED"/>
    <w:rsid w:val="00933710"/>
    <w:rsid w:val="0094134F"/>
    <w:rsid w:val="00942BC9"/>
    <w:rsid w:val="00947142"/>
    <w:rsid w:val="00957D0A"/>
    <w:rsid w:val="00963B2C"/>
    <w:rsid w:val="00964F70"/>
    <w:rsid w:val="00973A34"/>
    <w:rsid w:val="00974ACD"/>
    <w:rsid w:val="00974B1B"/>
    <w:rsid w:val="0099543A"/>
    <w:rsid w:val="0099632C"/>
    <w:rsid w:val="009A6EE9"/>
    <w:rsid w:val="009B1B70"/>
    <w:rsid w:val="009B2D6E"/>
    <w:rsid w:val="009B3F4F"/>
    <w:rsid w:val="009C5F7C"/>
    <w:rsid w:val="009C7282"/>
    <w:rsid w:val="009D4C26"/>
    <w:rsid w:val="009E0430"/>
    <w:rsid w:val="009E0F40"/>
    <w:rsid w:val="009E4635"/>
    <w:rsid w:val="009E6F98"/>
    <w:rsid w:val="009F72F9"/>
    <w:rsid w:val="009F75C3"/>
    <w:rsid w:val="00A04A6F"/>
    <w:rsid w:val="00A131E8"/>
    <w:rsid w:val="00A17048"/>
    <w:rsid w:val="00A21848"/>
    <w:rsid w:val="00A245EB"/>
    <w:rsid w:val="00A27A86"/>
    <w:rsid w:val="00A42874"/>
    <w:rsid w:val="00A42F3D"/>
    <w:rsid w:val="00A43773"/>
    <w:rsid w:val="00A440C5"/>
    <w:rsid w:val="00A50132"/>
    <w:rsid w:val="00A555E7"/>
    <w:rsid w:val="00A65B86"/>
    <w:rsid w:val="00A864F7"/>
    <w:rsid w:val="00A9360C"/>
    <w:rsid w:val="00A95962"/>
    <w:rsid w:val="00AA015F"/>
    <w:rsid w:val="00AA6919"/>
    <w:rsid w:val="00AB41C6"/>
    <w:rsid w:val="00AC0177"/>
    <w:rsid w:val="00AC6406"/>
    <w:rsid w:val="00AD04C8"/>
    <w:rsid w:val="00AD18E3"/>
    <w:rsid w:val="00AD77D0"/>
    <w:rsid w:val="00AE0374"/>
    <w:rsid w:val="00AE0AF9"/>
    <w:rsid w:val="00AE3B77"/>
    <w:rsid w:val="00B01184"/>
    <w:rsid w:val="00B11A50"/>
    <w:rsid w:val="00B13304"/>
    <w:rsid w:val="00B258F0"/>
    <w:rsid w:val="00B30ADC"/>
    <w:rsid w:val="00B41659"/>
    <w:rsid w:val="00B42D88"/>
    <w:rsid w:val="00B4302B"/>
    <w:rsid w:val="00B512D8"/>
    <w:rsid w:val="00B53955"/>
    <w:rsid w:val="00B57F20"/>
    <w:rsid w:val="00B60DA1"/>
    <w:rsid w:val="00B80404"/>
    <w:rsid w:val="00B82D34"/>
    <w:rsid w:val="00B8312E"/>
    <w:rsid w:val="00B93E5E"/>
    <w:rsid w:val="00B94B8B"/>
    <w:rsid w:val="00B96091"/>
    <w:rsid w:val="00BA5BEF"/>
    <w:rsid w:val="00BB60ED"/>
    <w:rsid w:val="00BC1DA7"/>
    <w:rsid w:val="00BC26D7"/>
    <w:rsid w:val="00BC4439"/>
    <w:rsid w:val="00BD59EA"/>
    <w:rsid w:val="00BD5DDD"/>
    <w:rsid w:val="00BD6047"/>
    <w:rsid w:val="00BE7467"/>
    <w:rsid w:val="00BF4798"/>
    <w:rsid w:val="00C0368A"/>
    <w:rsid w:val="00C05236"/>
    <w:rsid w:val="00C3214D"/>
    <w:rsid w:val="00C52BE3"/>
    <w:rsid w:val="00C535F5"/>
    <w:rsid w:val="00C60268"/>
    <w:rsid w:val="00C821F3"/>
    <w:rsid w:val="00C85F2C"/>
    <w:rsid w:val="00C8790A"/>
    <w:rsid w:val="00C96F1E"/>
    <w:rsid w:val="00C97938"/>
    <w:rsid w:val="00C97ED9"/>
    <w:rsid w:val="00CA30FE"/>
    <w:rsid w:val="00CA349B"/>
    <w:rsid w:val="00CB78D6"/>
    <w:rsid w:val="00CC3925"/>
    <w:rsid w:val="00CC45F2"/>
    <w:rsid w:val="00CC6BDA"/>
    <w:rsid w:val="00CD7886"/>
    <w:rsid w:val="00CE36B7"/>
    <w:rsid w:val="00CE6881"/>
    <w:rsid w:val="00CF5D4B"/>
    <w:rsid w:val="00D05BF0"/>
    <w:rsid w:val="00D206CC"/>
    <w:rsid w:val="00D25044"/>
    <w:rsid w:val="00D30B27"/>
    <w:rsid w:val="00D32D02"/>
    <w:rsid w:val="00D4086D"/>
    <w:rsid w:val="00D4093A"/>
    <w:rsid w:val="00D4217D"/>
    <w:rsid w:val="00D44A9D"/>
    <w:rsid w:val="00D47A33"/>
    <w:rsid w:val="00D57C43"/>
    <w:rsid w:val="00D65B1D"/>
    <w:rsid w:val="00D664CA"/>
    <w:rsid w:val="00D66E2D"/>
    <w:rsid w:val="00D70EEC"/>
    <w:rsid w:val="00D8200E"/>
    <w:rsid w:val="00D93F57"/>
    <w:rsid w:val="00DA1F4C"/>
    <w:rsid w:val="00DA2BA0"/>
    <w:rsid w:val="00DB334F"/>
    <w:rsid w:val="00DB6C87"/>
    <w:rsid w:val="00DB72FC"/>
    <w:rsid w:val="00DC52F7"/>
    <w:rsid w:val="00DC6502"/>
    <w:rsid w:val="00DC72DA"/>
    <w:rsid w:val="00DD0AC5"/>
    <w:rsid w:val="00DD1B41"/>
    <w:rsid w:val="00DE5102"/>
    <w:rsid w:val="00DF037A"/>
    <w:rsid w:val="00DF1377"/>
    <w:rsid w:val="00DF25B3"/>
    <w:rsid w:val="00E05F28"/>
    <w:rsid w:val="00E108A0"/>
    <w:rsid w:val="00E2286E"/>
    <w:rsid w:val="00E233FB"/>
    <w:rsid w:val="00E40CED"/>
    <w:rsid w:val="00E64386"/>
    <w:rsid w:val="00E755DD"/>
    <w:rsid w:val="00E756A5"/>
    <w:rsid w:val="00E76937"/>
    <w:rsid w:val="00E805A9"/>
    <w:rsid w:val="00E80FE0"/>
    <w:rsid w:val="00E81BD8"/>
    <w:rsid w:val="00E82B3F"/>
    <w:rsid w:val="00EB1C49"/>
    <w:rsid w:val="00EB22AB"/>
    <w:rsid w:val="00EB7D47"/>
    <w:rsid w:val="00EC4B33"/>
    <w:rsid w:val="00ED06A6"/>
    <w:rsid w:val="00ED0BE5"/>
    <w:rsid w:val="00ED2F08"/>
    <w:rsid w:val="00EE050E"/>
    <w:rsid w:val="00EE53D9"/>
    <w:rsid w:val="00EE6A59"/>
    <w:rsid w:val="00EE6FD1"/>
    <w:rsid w:val="00EF6D29"/>
    <w:rsid w:val="00EF73CA"/>
    <w:rsid w:val="00F00F01"/>
    <w:rsid w:val="00F01694"/>
    <w:rsid w:val="00F03D88"/>
    <w:rsid w:val="00F10925"/>
    <w:rsid w:val="00F13A66"/>
    <w:rsid w:val="00F303A7"/>
    <w:rsid w:val="00F32B6D"/>
    <w:rsid w:val="00F3689B"/>
    <w:rsid w:val="00F42303"/>
    <w:rsid w:val="00F57134"/>
    <w:rsid w:val="00F57EA1"/>
    <w:rsid w:val="00F63090"/>
    <w:rsid w:val="00F77116"/>
    <w:rsid w:val="00F82927"/>
    <w:rsid w:val="00F83663"/>
    <w:rsid w:val="00F92335"/>
    <w:rsid w:val="00F92E23"/>
    <w:rsid w:val="00F93A77"/>
    <w:rsid w:val="00F95124"/>
    <w:rsid w:val="00FA266E"/>
    <w:rsid w:val="00FA4903"/>
    <w:rsid w:val="00FA666D"/>
    <w:rsid w:val="00FB0850"/>
    <w:rsid w:val="00FB510C"/>
    <w:rsid w:val="00FD6588"/>
    <w:rsid w:val="00FE414F"/>
    <w:rsid w:val="00FE5FF5"/>
    <w:rsid w:val="00FE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7A7EA"/>
  <w15:docId w15:val="{BE32D87D-94C8-4C6B-BD94-F2EC0E47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44"/>
    <w:rPr>
      <w:rFonts w:ascii="Times New Roman" w:eastAsia="Times New Roman" w:hAnsi="Times New Roman" w:cs="Times New Roman"/>
      <w:sz w:val="20"/>
      <w:szCs w:val="20"/>
      <w:lang w:eastAsia="ru-RU"/>
    </w:rPr>
  </w:style>
  <w:style w:type="paragraph" w:styleId="1">
    <w:name w:val="heading 1"/>
    <w:basedOn w:val="a"/>
    <w:next w:val="0"/>
    <w:link w:val="10"/>
    <w:uiPriority w:val="99"/>
    <w:qFormat/>
    <w:rsid w:val="00CC6BDA"/>
    <w:pPr>
      <w:keepNext/>
      <w:spacing w:before="100" w:beforeAutospacing="1" w:after="100" w:afterAutospacing="1"/>
      <w:outlineLvl w:val="0"/>
    </w:pPr>
    <w:rPr>
      <w:rFonts w:ascii="Arial" w:eastAsia="Calibri" w:hAnsi="Arial"/>
      <w:b/>
      <w:bCs/>
      <w:kern w:val="36"/>
      <w:sz w:val="32"/>
      <w:szCs w:val="48"/>
    </w:rPr>
  </w:style>
  <w:style w:type="paragraph" w:styleId="2">
    <w:name w:val="heading 2"/>
    <w:basedOn w:val="a"/>
    <w:next w:val="a"/>
    <w:link w:val="20"/>
    <w:uiPriority w:val="9"/>
    <w:semiHidden/>
    <w:unhideWhenUsed/>
    <w:qFormat/>
    <w:rsid w:val="003B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1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BDA"/>
    <w:rPr>
      <w:rFonts w:ascii="Arial" w:eastAsia="Calibri" w:hAnsi="Arial" w:cs="Times New Roman"/>
      <w:b/>
      <w:bCs/>
      <w:kern w:val="36"/>
      <w:sz w:val="32"/>
      <w:szCs w:val="48"/>
      <w:lang w:eastAsia="ru-RU"/>
    </w:rPr>
  </w:style>
  <w:style w:type="paragraph" w:styleId="a3">
    <w:name w:val="header"/>
    <w:basedOn w:val="a"/>
    <w:link w:val="a4"/>
    <w:uiPriority w:val="99"/>
    <w:rsid w:val="00CC6BDA"/>
    <w:pPr>
      <w:tabs>
        <w:tab w:val="center" w:pos="4677"/>
        <w:tab w:val="right" w:pos="9355"/>
      </w:tabs>
    </w:pPr>
  </w:style>
  <w:style w:type="character" w:customStyle="1" w:styleId="a4">
    <w:name w:val="Верхний колонтитул Знак"/>
    <w:basedOn w:val="a0"/>
    <w:link w:val="a3"/>
    <w:uiPriority w:val="99"/>
    <w:rsid w:val="00CC6BDA"/>
    <w:rPr>
      <w:rFonts w:ascii="Times New Roman" w:eastAsia="Times New Roman" w:hAnsi="Times New Roman" w:cs="Times New Roman"/>
      <w:sz w:val="20"/>
      <w:szCs w:val="20"/>
      <w:lang w:eastAsia="ru-RU"/>
    </w:rPr>
  </w:style>
  <w:style w:type="paragraph" w:styleId="a5">
    <w:name w:val="footer"/>
    <w:basedOn w:val="a"/>
    <w:link w:val="a6"/>
    <w:uiPriority w:val="99"/>
    <w:rsid w:val="00CC6BDA"/>
    <w:pPr>
      <w:tabs>
        <w:tab w:val="center" w:pos="4677"/>
        <w:tab w:val="right" w:pos="9355"/>
      </w:tabs>
    </w:pPr>
  </w:style>
  <w:style w:type="character" w:customStyle="1" w:styleId="a6">
    <w:name w:val="Нижний колонтитул Знак"/>
    <w:basedOn w:val="a0"/>
    <w:link w:val="a5"/>
    <w:uiPriority w:val="99"/>
    <w:rsid w:val="00CC6BDA"/>
    <w:rPr>
      <w:rFonts w:ascii="Times New Roman" w:eastAsia="Times New Roman" w:hAnsi="Times New Roman" w:cs="Times New Roman"/>
      <w:sz w:val="20"/>
      <w:szCs w:val="20"/>
      <w:lang w:eastAsia="ru-RU"/>
    </w:rPr>
  </w:style>
  <w:style w:type="paragraph" w:customStyle="1" w:styleId="0">
    <w:name w:val="Обычный_0"/>
    <w:basedOn w:val="a"/>
    <w:uiPriority w:val="99"/>
    <w:qFormat/>
    <w:rsid w:val="00CC6BDA"/>
    <w:pPr>
      <w:keepLines/>
      <w:widowControl w:val="0"/>
      <w:autoSpaceDE w:val="0"/>
      <w:autoSpaceDN w:val="0"/>
      <w:adjustRightInd w:val="0"/>
      <w:spacing w:before="120" w:after="120"/>
      <w:ind w:right="91"/>
      <w:jc w:val="both"/>
    </w:pPr>
    <w:rPr>
      <w:rFonts w:ascii="Arial" w:hAnsi="Arial" w:cs="Arial"/>
      <w:sz w:val="22"/>
      <w:lang w:eastAsia="en-US"/>
    </w:rPr>
  </w:style>
  <w:style w:type="paragraph" w:styleId="a7">
    <w:name w:val="Normal (Web)"/>
    <w:basedOn w:val="a"/>
    <w:uiPriority w:val="99"/>
    <w:semiHidden/>
    <w:rsid w:val="00445D3A"/>
    <w:pPr>
      <w:spacing w:before="100" w:beforeAutospacing="1" w:after="100" w:afterAutospacing="1"/>
    </w:pPr>
    <w:rPr>
      <w:rFonts w:eastAsia="Calibri"/>
      <w:sz w:val="24"/>
      <w:szCs w:val="24"/>
    </w:rPr>
  </w:style>
  <w:style w:type="character" w:customStyle="1" w:styleId="a8">
    <w:name w:val="Основной текст_"/>
    <w:link w:val="11"/>
    <w:uiPriority w:val="99"/>
    <w:locked/>
    <w:rsid w:val="00FE414F"/>
    <w:rPr>
      <w:shd w:val="clear" w:color="auto" w:fill="FFFFFF"/>
    </w:rPr>
  </w:style>
  <w:style w:type="paragraph" w:customStyle="1" w:styleId="11">
    <w:name w:val="Основной текст1"/>
    <w:basedOn w:val="a"/>
    <w:link w:val="a8"/>
    <w:uiPriority w:val="99"/>
    <w:rsid w:val="00FE414F"/>
    <w:pPr>
      <w:widowControl w:val="0"/>
      <w:shd w:val="clear" w:color="auto" w:fill="FFFFFF"/>
      <w:spacing w:after="240" w:line="240" w:lineRule="atLeast"/>
      <w:ind w:hanging="900"/>
      <w:jc w:val="center"/>
    </w:pPr>
    <w:rPr>
      <w:rFonts w:asciiTheme="minorHAnsi" w:eastAsiaTheme="minorHAnsi" w:hAnsiTheme="minorHAnsi" w:cstheme="minorBidi"/>
      <w:sz w:val="22"/>
      <w:szCs w:val="22"/>
      <w:shd w:val="clear" w:color="auto" w:fill="FFFFFF"/>
      <w:lang w:eastAsia="en-US"/>
    </w:rPr>
  </w:style>
  <w:style w:type="character" w:styleId="a9">
    <w:name w:val="Strong"/>
    <w:basedOn w:val="a0"/>
    <w:uiPriority w:val="99"/>
    <w:qFormat/>
    <w:rsid w:val="00FE414F"/>
    <w:rPr>
      <w:rFonts w:cs="Times New Roman"/>
      <w:b/>
      <w:bCs/>
    </w:rPr>
  </w:style>
  <w:style w:type="character" w:customStyle="1" w:styleId="w">
    <w:name w:val="w"/>
    <w:basedOn w:val="a0"/>
    <w:uiPriority w:val="99"/>
    <w:rsid w:val="00FE414F"/>
    <w:rPr>
      <w:rFonts w:cs="Times New Roman"/>
    </w:rPr>
  </w:style>
  <w:style w:type="paragraph" w:styleId="aa">
    <w:name w:val="No Spacing"/>
    <w:uiPriority w:val="1"/>
    <w:qFormat/>
    <w:rsid w:val="00FA66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B6C2F"/>
    <w:rPr>
      <w:rFonts w:asciiTheme="majorHAnsi" w:eastAsiaTheme="majorEastAsia" w:hAnsiTheme="majorHAnsi" w:cstheme="majorBidi"/>
      <w:color w:val="2F5496" w:themeColor="accent1" w:themeShade="BF"/>
      <w:sz w:val="26"/>
      <w:szCs w:val="26"/>
      <w:lang w:eastAsia="ru-RU"/>
    </w:rPr>
  </w:style>
  <w:style w:type="character" w:styleId="ab">
    <w:name w:val="Hyperlink"/>
    <w:basedOn w:val="a0"/>
    <w:uiPriority w:val="99"/>
    <w:unhideWhenUsed/>
    <w:rsid w:val="00290295"/>
    <w:rPr>
      <w:color w:val="0563C1" w:themeColor="hyperlink"/>
      <w:u w:val="single"/>
    </w:rPr>
  </w:style>
  <w:style w:type="character" w:customStyle="1" w:styleId="12">
    <w:name w:val="Неразрешенное упоминание1"/>
    <w:basedOn w:val="a0"/>
    <w:uiPriority w:val="99"/>
    <w:semiHidden/>
    <w:unhideWhenUsed/>
    <w:rsid w:val="00290295"/>
    <w:rPr>
      <w:color w:val="605E5C"/>
      <w:shd w:val="clear" w:color="auto" w:fill="E1DFDD"/>
    </w:rPr>
  </w:style>
  <w:style w:type="paragraph" w:customStyle="1" w:styleId="formattext">
    <w:name w:val="formattext"/>
    <w:basedOn w:val="a"/>
    <w:rsid w:val="00A17048"/>
    <w:pPr>
      <w:spacing w:before="100" w:beforeAutospacing="1" w:after="100" w:afterAutospacing="1" w:line="240" w:lineRule="auto"/>
    </w:pPr>
    <w:rPr>
      <w:sz w:val="24"/>
      <w:szCs w:val="24"/>
    </w:rPr>
  </w:style>
  <w:style w:type="character" w:customStyle="1" w:styleId="30">
    <w:name w:val="Заголовок 3 Знак"/>
    <w:basedOn w:val="a0"/>
    <w:link w:val="3"/>
    <w:uiPriority w:val="9"/>
    <w:semiHidden/>
    <w:rsid w:val="004016BA"/>
    <w:rPr>
      <w:rFonts w:asciiTheme="majorHAnsi" w:eastAsiaTheme="majorEastAsia" w:hAnsiTheme="majorHAnsi" w:cstheme="majorBidi"/>
      <w:color w:val="1F3763" w:themeColor="accent1" w:themeShade="7F"/>
      <w:sz w:val="24"/>
      <w:szCs w:val="24"/>
      <w:lang w:eastAsia="ru-RU"/>
    </w:rPr>
  </w:style>
  <w:style w:type="paragraph" w:customStyle="1" w:styleId="ac">
    <w:name w:val="Заголовок приложения"/>
    <w:basedOn w:val="0"/>
    <w:next w:val="0"/>
    <w:uiPriority w:val="99"/>
    <w:rsid w:val="004016BA"/>
    <w:pPr>
      <w:keepNext/>
      <w:pageBreakBefore/>
      <w:spacing w:line="240" w:lineRule="auto"/>
      <w:jc w:val="center"/>
      <w:outlineLvl w:val="0"/>
    </w:pPr>
    <w:rPr>
      <w:b/>
    </w:rPr>
  </w:style>
  <w:style w:type="table" w:styleId="ad">
    <w:name w:val="Table Grid"/>
    <w:basedOn w:val="a1"/>
    <w:uiPriority w:val="39"/>
    <w:rsid w:val="00401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important">
    <w:name w:val="doc__title_important"/>
    <w:basedOn w:val="a0"/>
    <w:rsid w:val="005A13C5"/>
  </w:style>
  <w:style w:type="paragraph" w:customStyle="1" w:styleId="ConsPlusNormal">
    <w:name w:val="ConsPlusNormal"/>
    <w:rsid w:val="00EB22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925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52DF"/>
    <w:rPr>
      <w:rFonts w:ascii="Segoe UI" w:eastAsia="Times New Roman" w:hAnsi="Segoe UI" w:cs="Segoe UI"/>
      <w:sz w:val="18"/>
      <w:szCs w:val="18"/>
      <w:lang w:eastAsia="ru-RU"/>
    </w:rPr>
  </w:style>
  <w:style w:type="paragraph" w:customStyle="1" w:styleId="13">
    <w:name w:val="Стиль1"/>
    <w:basedOn w:val="a"/>
    <w:link w:val="14"/>
    <w:qFormat/>
    <w:rsid w:val="00894FCA"/>
    <w:pPr>
      <w:kinsoku w:val="0"/>
      <w:overflowPunct w:val="0"/>
      <w:autoSpaceDE w:val="0"/>
      <w:autoSpaceDN w:val="0"/>
      <w:adjustRightInd w:val="0"/>
      <w:spacing w:after="0" w:line="360" w:lineRule="auto"/>
      <w:ind w:firstLine="709"/>
      <w:jc w:val="both"/>
    </w:pPr>
    <w:rPr>
      <w:rFonts w:ascii="Arial" w:hAnsi="Arial" w:cs="Arial"/>
      <w:spacing w:val="-3"/>
      <w:sz w:val="24"/>
      <w:szCs w:val="24"/>
    </w:rPr>
  </w:style>
  <w:style w:type="character" w:customStyle="1" w:styleId="14">
    <w:name w:val="Стиль1 Знак"/>
    <w:basedOn w:val="a0"/>
    <w:link w:val="13"/>
    <w:rsid w:val="00894FCA"/>
    <w:rPr>
      <w:rFonts w:ascii="Arial" w:eastAsia="Times New Roman" w:hAnsi="Arial" w:cs="Arial"/>
      <w:spacing w:val="-3"/>
      <w:sz w:val="24"/>
      <w:szCs w:val="24"/>
      <w:lang w:eastAsia="ru-RU"/>
    </w:rPr>
  </w:style>
  <w:style w:type="paragraph" w:styleId="af0">
    <w:name w:val="Plain Text"/>
    <w:basedOn w:val="a"/>
    <w:link w:val="af1"/>
    <w:uiPriority w:val="99"/>
    <w:unhideWhenUsed/>
    <w:rsid w:val="00471778"/>
    <w:pPr>
      <w:spacing w:after="0" w:line="240" w:lineRule="auto"/>
    </w:pPr>
    <w:rPr>
      <w:rFonts w:ascii="Consolas" w:eastAsia="Calibri" w:hAnsi="Consolas"/>
      <w:sz w:val="21"/>
      <w:szCs w:val="21"/>
      <w:lang w:eastAsia="en-US"/>
    </w:rPr>
  </w:style>
  <w:style w:type="character" w:customStyle="1" w:styleId="af1">
    <w:name w:val="Текст Знак"/>
    <w:basedOn w:val="a0"/>
    <w:link w:val="af0"/>
    <w:uiPriority w:val="99"/>
    <w:rsid w:val="00471778"/>
    <w:rPr>
      <w:rFonts w:ascii="Consolas" w:eastAsia="Calibri" w:hAnsi="Consolas" w:cs="Times New Roman"/>
      <w:sz w:val="21"/>
      <w:szCs w:val="21"/>
    </w:rPr>
  </w:style>
  <w:style w:type="paragraph" w:customStyle="1" w:styleId="Compact">
    <w:name w:val="Compact"/>
    <w:basedOn w:val="af2"/>
    <w:qFormat/>
    <w:rsid w:val="000B3274"/>
    <w:pPr>
      <w:spacing w:before="36" w:after="36" w:line="240" w:lineRule="auto"/>
    </w:pPr>
    <w:rPr>
      <w:rFonts w:asciiTheme="minorHAnsi" w:eastAsiaTheme="minorHAnsi" w:hAnsiTheme="minorHAnsi" w:cstheme="minorBidi"/>
      <w:sz w:val="24"/>
      <w:szCs w:val="24"/>
      <w:lang w:val="en-US" w:eastAsia="en-US"/>
    </w:rPr>
  </w:style>
  <w:style w:type="paragraph" w:styleId="af2">
    <w:name w:val="Body Text"/>
    <w:basedOn w:val="a"/>
    <w:link w:val="af3"/>
    <w:uiPriority w:val="99"/>
    <w:unhideWhenUsed/>
    <w:rsid w:val="000B3274"/>
    <w:pPr>
      <w:spacing w:after="120"/>
    </w:pPr>
  </w:style>
  <w:style w:type="character" w:customStyle="1" w:styleId="af3">
    <w:name w:val="Основной текст Знак"/>
    <w:basedOn w:val="a0"/>
    <w:link w:val="af2"/>
    <w:uiPriority w:val="99"/>
    <w:rsid w:val="000B3274"/>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0B3274"/>
    <w:rPr>
      <w:color w:val="954F72" w:themeColor="followedHyperlink"/>
      <w:u w:val="single"/>
    </w:rPr>
  </w:style>
  <w:style w:type="paragraph" w:customStyle="1" w:styleId="FirstParagraph">
    <w:name w:val="First Paragraph"/>
    <w:basedOn w:val="af2"/>
    <w:next w:val="af2"/>
    <w:qFormat/>
    <w:rsid w:val="003A007A"/>
    <w:pPr>
      <w:spacing w:before="180" w:after="180" w:line="240" w:lineRule="auto"/>
    </w:pPr>
    <w:rPr>
      <w:rFonts w:asciiTheme="minorHAnsi" w:eastAsiaTheme="minorHAnsi" w:hAnsiTheme="minorHAnsi" w:cstheme="minorBidi"/>
      <w:sz w:val="24"/>
      <w:szCs w:val="24"/>
      <w:lang w:val="en-US" w:eastAsia="en-US"/>
    </w:rPr>
  </w:style>
  <w:style w:type="table" w:customStyle="1" w:styleId="Table">
    <w:name w:val="Table"/>
    <w:semiHidden/>
    <w:unhideWhenUsed/>
    <w:qFormat/>
    <w:rsid w:val="003A007A"/>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af5">
    <w:name w:val="TOC Heading"/>
    <w:basedOn w:val="1"/>
    <w:next w:val="af2"/>
    <w:uiPriority w:val="39"/>
    <w:unhideWhenUsed/>
    <w:qFormat/>
    <w:rsid w:val="003A007A"/>
    <w:pPr>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Cs w:val="32"/>
      <w:lang w:val="en-US" w:eastAsia="en-US"/>
    </w:rPr>
  </w:style>
  <w:style w:type="paragraph" w:styleId="af6">
    <w:name w:val="List Paragraph"/>
    <w:basedOn w:val="a"/>
    <w:uiPriority w:val="34"/>
    <w:qFormat/>
    <w:rsid w:val="00BF4798"/>
    <w:pPr>
      <w:ind w:left="720"/>
      <w:contextualSpacing/>
    </w:pPr>
  </w:style>
  <w:style w:type="paragraph" w:styleId="15">
    <w:name w:val="toc 1"/>
    <w:basedOn w:val="a"/>
    <w:next w:val="a"/>
    <w:autoRedefine/>
    <w:uiPriority w:val="39"/>
    <w:unhideWhenUsed/>
    <w:rsid w:val="0023324D"/>
    <w:pPr>
      <w:spacing w:after="100"/>
    </w:pPr>
  </w:style>
  <w:style w:type="table" w:customStyle="1" w:styleId="16">
    <w:name w:val="Сетка таблицы1"/>
    <w:basedOn w:val="a1"/>
    <w:next w:val="ad"/>
    <w:uiPriority w:val="59"/>
    <w:rsid w:val="00175995"/>
    <w:pPr>
      <w:spacing w:beforeAutospacing="1" w:after="0" w:afterAutospacing="1"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6475B1"/>
    <w:pPr>
      <w:spacing w:beforeAutospacing="1" w:after="0" w:afterAutospacing="1"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523">
      <w:bodyDiv w:val="1"/>
      <w:marLeft w:val="0"/>
      <w:marRight w:val="0"/>
      <w:marTop w:val="0"/>
      <w:marBottom w:val="0"/>
      <w:divBdr>
        <w:top w:val="none" w:sz="0" w:space="0" w:color="auto"/>
        <w:left w:val="none" w:sz="0" w:space="0" w:color="auto"/>
        <w:bottom w:val="none" w:sz="0" w:space="0" w:color="auto"/>
        <w:right w:val="none" w:sz="0" w:space="0" w:color="auto"/>
      </w:divBdr>
    </w:div>
    <w:div w:id="398019190">
      <w:bodyDiv w:val="1"/>
      <w:marLeft w:val="0"/>
      <w:marRight w:val="0"/>
      <w:marTop w:val="0"/>
      <w:marBottom w:val="0"/>
      <w:divBdr>
        <w:top w:val="none" w:sz="0" w:space="0" w:color="auto"/>
        <w:left w:val="none" w:sz="0" w:space="0" w:color="auto"/>
        <w:bottom w:val="none" w:sz="0" w:space="0" w:color="auto"/>
        <w:right w:val="none" w:sz="0" w:space="0" w:color="auto"/>
      </w:divBdr>
    </w:div>
    <w:div w:id="423041573">
      <w:bodyDiv w:val="1"/>
      <w:marLeft w:val="0"/>
      <w:marRight w:val="0"/>
      <w:marTop w:val="0"/>
      <w:marBottom w:val="0"/>
      <w:divBdr>
        <w:top w:val="none" w:sz="0" w:space="0" w:color="auto"/>
        <w:left w:val="none" w:sz="0" w:space="0" w:color="auto"/>
        <w:bottom w:val="none" w:sz="0" w:space="0" w:color="auto"/>
        <w:right w:val="none" w:sz="0" w:space="0" w:color="auto"/>
      </w:divBdr>
    </w:div>
    <w:div w:id="723136393">
      <w:bodyDiv w:val="1"/>
      <w:marLeft w:val="0"/>
      <w:marRight w:val="0"/>
      <w:marTop w:val="0"/>
      <w:marBottom w:val="0"/>
      <w:divBdr>
        <w:top w:val="none" w:sz="0" w:space="0" w:color="auto"/>
        <w:left w:val="none" w:sz="0" w:space="0" w:color="auto"/>
        <w:bottom w:val="none" w:sz="0" w:space="0" w:color="auto"/>
        <w:right w:val="none" w:sz="0" w:space="0" w:color="auto"/>
      </w:divBdr>
    </w:div>
    <w:div w:id="787549118">
      <w:bodyDiv w:val="1"/>
      <w:marLeft w:val="0"/>
      <w:marRight w:val="0"/>
      <w:marTop w:val="0"/>
      <w:marBottom w:val="0"/>
      <w:divBdr>
        <w:top w:val="none" w:sz="0" w:space="0" w:color="auto"/>
        <w:left w:val="none" w:sz="0" w:space="0" w:color="auto"/>
        <w:bottom w:val="none" w:sz="0" w:space="0" w:color="auto"/>
        <w:right w:val="none" w:sz="0" w:space="0" w:color="auto"/>
      </w:divBdr>
    </w:div>
    <w:div w:id="1104880361">
      <w:bodyDiv w:val="1"/>
      <w:marLeft w:val="0"/>
      <w:marRight w:val="0"/>
      <w:marTop w:val="0"/>
      <w:marBottom w:val="0"/>
      <w:divBdr>
        <w:top w:val="none" w:sz="0" w:space="0" w:color="auto"/>
        <w:left w:val="none" w:sz="0" w:space="0" w:color="auto"/>
        <w:bottom w:val="none" w:sz="0" w:space="0" w:color="auto"/>
        <w:right w:val="none" w:sz="0" w:space="0" w:color="auto"/>
      </w:divBdr>
    </w:div>
    <w:div w:id="1220629727">
      <w:bodyDiv w:val="1"/>
      <w:marLeft w:val="0"/>
      <w:marRight w:val="0"/>
      <w:marTop w:val="0"/>
      <w:marBottom w:val="0"/>
      <w:divBdr>
        <w:top w:val="none" w:sz="0" w:space="0" w:color="auto"/>
        <w:left w:val="none" w:sz="0" w:space="0" w:color="auto"/>
        <w:bottom w:val="none" w:sz="0" w:space="0" w:color="auto"/>
        <w:right w:val="none" w:sz="0" w:space="0" w:color="auto"/>
      </w:divBdr>
    </w:div>
    <w:div w:id="1436629857">
      <w:bodyDiv w:val="1"/>
      <w:marLeft w:val="0"/>
      <w:marRight w:val="0"/>
      <w:marTop w:val="0"/>
      <w:marBottom w:val="0"/>
      <w:divBdr>
        <w:top w:val="none" w:sz="0" w:space="0" w:color="auto"/>
        <w:left w:val="none" w:sz="0" w:space="0" w:color="auto"/>
        <w:bottom w:val="none" w:sz="0" w:space="0" w:color="auto"/>
        <w:right w:val="none" w:sz="0" w:space="0" w:color="auto"/>
      </w:divBdr>
    </w:div>
    <w:div w:id="1524368743">
      <w:bodyDiv w:val="1"/>
      <w:marLeft w:val="0"/>
      <w:marRight w:val="0"/>
      <w:marTop w:val="0"/>
      <w:marBottom w:val="0"/>
      <w:divBdr>
        <w:top w:val="none" w:sz="0" w:space="0" w:color="auto"/>
        <w:left w:val="none" w:sz="0" w:space="0" w:color="auto"/>
        <w:bottom w:val="none" w:sz="0" w:space="0" w:color="auto"/>
        <w:right w:val="none" w:sz="0" w:space="0" w:color="auto"/>
      </w:divBdr>
    </w:div>
    <w:div w:id="1638488733">
      <w:bodyDiv w:val="1"/>
      <w:marLeft w:val="0"/>
      <w:marRight w:val="0"/>
      <w:marTop w:val="0"/>
      <w:marBottom w:val="0"/>
      <w:divBdr>
        <w:top w:val="none" w:sz="0" w:space="0" w:color="auto"/>
        <w:left w:val="none" w:sz="0" w:space="0" w:color="auto"/>
        <w:bottom w:val="none" w:sz="0" w:space="0" w:color="auto"/>
        <w:right w:val="none" w:sz="0" w:space="0" w:color="auto"/>
      </w:divBdr>
    </w:div>
    <w:div w:id="1712919755">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1915814095">
      <w:bodyDiv w:val="1"/>
      <w:marLeft w:val="0"/>
      <w:marRight w:val="0"/>
      <w:marTop w:val="0"/>
      <w:marBottom w:val="0"/>
      <w:divBdr>
        <w:top w:val="none" w:sz="0" w:space="0" w:color="auto"/>
        <w:left w:val="none" w:sz="0" w:space="0" w:color="auto"/>
        <w:bottom w:val="none" w:sz="0" w:space="0" w:color="auto"/>
        <w:right w:val="none" w:sz="0" w:space="0" w:color="auto"/>
      </w:divBdr>
    </w:div>
    <w:div w:id="20228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048A-BDBA-49DA-8362-0B38883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2834</Words>
  <Characters>16157</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Игоревич Черепнов</dc:creator>
  <cp:lastModifiedBy>Сусанна Ш. Саруханова</cp:lastModifiedBy>
  <cp:revision>2</cp:revision>
  <cp:lastPrinted>2020-06-11T08:27:00Z</cp:lastPrinted>
  <dcterms:created xsi:type="dcterms:W3CDTF">2020-08-04T09:10:00Z</dcterms:created>
  <dcterms:modified xsi:type="dcterms:W3CDTF">2020-08-04T09:10:00Z</dcterms:modified>
</cp:coreProperties>
</file>